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D22F" w14:textId="43F23E58" w:rsidR="000D386D" w:rsidRPr="002B4E03" w:rsidRDefault="00E86C28" w:rsidP="008530D9">
      <w:pPr>
        <w:spacing w:line="360" w:lineRule="auto"/>
        <w:jc w:val="center"/>
        <w:rPr>
          <w:sz w:val="20"/>
          <w:szCs w:val="20"/>
          <w:u w:val="single"/>
          <w:lang w:val="sv-SE"/>
        </w:rPr>
      </w:pPr>
      <w:r w:rsidRPr="008530D9">
        <w:rPr>
          <w:rFonts w:cs="Tahoma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B599CAA" wp14:editId="1B166176">
                <wp:simplePos x="0" y="0"/>
                <wp:positionH relativeFrom="margin">
                  <wp:align>right</wp:align>
                </wp:positionH>
                <wp:positionV relativeFrom="page">
                  <wp:posOffset>1392555</wp:posOffset>
                </wp:positionV>
                <wp:extent cx="2602865" cy="219710"/>
                <wp:effectExtent l="0" t="0" r="6985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02A3B" w14:textId="17ECA83B" w:rsidR="00E86C28" w:rsidRDefault="008C4CE0" w:rsidP="00E86C28">
                            <w:pPr>
                              <w:jc w:val="right"/>
                              <w:rPr>
                                <w:rFonts w:cs="Tahom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00"/>
                                <w:szCs w:val="18"/>
                              </w:rPr>
                              <w:t>6</w:t>
                            </w:r>
                            <w:r w:rsidR="00747571">
                              <w:rPr>
                                <w:rFonts w:cs="Tahom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329C1">
                              <w:rPr>
                                <w:rFonts w:cs="Tahoma"/>
                                <w:b/>
                                <w:bCs/>
                                <w:color w:val="000000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color w:val="000000"/>
                                <w:szCs w:val="18"/>
                              </w:rPr>
                              <w:t>eptember</w:t>
                            </w:r>
                            <w:proofErr w:type="spellEnd"/>
                            <w:r w:rsidR="007E4F0B">
                              <w:rPr>
                                <w:rFonts w:cs="Tahom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="00E86C28">
                              <w:rPr>
                                <w:rFonts w:cs="Tahoma"/>
                                <w:b/>
                                <w:bCs/>
                                <w:color w:val="000000"/>
                                <w:szCs w:val="18"/>
                              </w:rPr>
                              <w:t>202</w:t>
                            </w:r>
                            <w:r w:rsidR="00231E9B">
                              <w:rPr>
                                <w:rFonts w:cs="Tahoma"/>
                                <w:b/>
                                <w:bCs/>
                                <w:color w:val="000000"/>
                                <w:szCs w:val="18"/>
                              </w:rPr>
                              <w:t>2</w:t>
                            </w:r>
                          </w:p>
                          <w:p w14:paraId="60E0FAD7" w14:textId="77777777" w:rsidR="00E86C28" w:rsidRPr="002D5109" w:rsidRDefault="00E86C28" w:rsidP="00E86C28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9CA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3.75pt;margin-top:109.65pt;width:204.95pt;height:17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" filled="f" stroked="f">
                <v:textbox inset="0,0,0,0">
                  <w:txbxContent>
                    <w:p w14:paraId="45802A3B" w14:textId="17ECA83B" w:rsidR="00E86C28" w:rsidRDefault="008C4CE0" w:rsidP="00E86C28">
                      <w:pPr>
                        <w:jc w:val="right"/>
                        <w:rPr>
                          <w:rFonts w:cs="Tahoma"/>
                          <w:b/>
                          <w:bCs/>
                          <w:color w:val="000000"/>
                          <w:szCs w:val="18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00"/>
                          <w:szCs w:val="18"/>
                        </w:rPr>
                        <w:t>6</w:t>
                      </w:r>
                      <w:r w:rsidR="00747571">
                        <w:rPr>
                          <w:rFonts w:cs="Tahoma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proofErr w:type="spellStart"/>
                      <w:r w:rsidR="008329C1">
                        <w:rPr>
                          <w:rFonts w:cs="Tahoma"/>
                          <w:b/>
                          <w:bCs/>
                          <w:color w:val="000000"/>
                          <w:szCs w:val="18"/>
                        </w:rPr>
                        <w:t>s</w:t>
                      </w:r>
                      <w:r>
                        <w:rPr>
                          <w:rFonts w:cs="Tahoma"/>
                          <w:b/>
                          <w:bCs/>
                          <w:color w:val="000000"/>
                          <w:szCs w:val="18"/>
                        </w:rPr>
                        <w:t>eptember</w:t>
                      </w:r>
                      <w:proofErr w:type="spellEnd"/>
                      <w:r w:rsidR="007E4F0B">
                        <w:rPr>
                          <w:rFonts w:cs="Tahoma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="00E86C28">
                        <w:rPr>
                          <w:rFonts w:cs="Tahoma"/>
                          <w:b/>
                          <w:bCs/>
                          <w:color w:val="000000"/>
                          <w:szCs w:val="18"/>
                        </w:rPr>
                        <w:t>202</w:t>
                      </w:r>
                      <w:r w:rsidR="00231E9B">
                        <w:rPr>
                          <w:rFonts w:cs="Tahoma"/>
                          <w:b/>
                          <w:bCs/>
                          <w:color w:val="000000"/>
                          <w:szCs w:val="18"/>
                        </w:rPr>
                        <w:t>2</w:t>
                      </w:r>
                    </w:p>
                    <w:p w14:paraId="60E0FAD7" w14:textId="77777777" w:rsidR="00E86C28" w:rsidRPr="002D5109" w:rsidRDefault="00E86C28" w:rsidP="00E86C28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8530D9">
        <w:rPr>
          <w:rFonts w:cs="Tahoma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7DBE0CE" wp14:editId="5C241A3D">
                <wp:simplePos x="0" y="0"/>
                <wp:positionH relativeFrom="margin">
                  <wp:align>left</wp:align>
                </wp:positionH>
                <wp:positionV relativeFrom="page">
                  <wp:posOffset>1275080</wp:posOffset>
                </wp:positionV>
                <wp:extent cx="2600960" cy="461645"/>
                <wp:effectExtent l="0" t="0" r="8890" b="571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46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700AB" w14:textId="555B2AF9" w:rsidR="00E86C28" w:rsidRPr="002D5109" w:rsidRDefault="00E86C28" w:rsidP="00E86C28">
                            <w:pPr>
                              <w:jc w:val="both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PRESS</w:t>
                            </w:r>
                            <w:r w:rsidR="008329C1">
                              <w:rPr>
                                <w:sz w:val="38"/>
                                <w:szCs w:val="38"/>
                              </w:rPr>
                              <w:t>MEDDELANDE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BE0CE" id="Pole tekstowe 307" o:spid="_x0000_s1027" type="#_x0000_t202" style="position:absolute;left:0;text-align:left;margin-left:0;margin-top:100.4pt;width:204.8pt;height:36.35pt;z-index:25165824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" filled="f" stroked="f">
                <v:textbox style="mso-fit-shape-to-text:t" inset="0,0,0,0">
                  <w:txbxContent>
                    <w:p w14:paraId="136700AB" w14:textId="555B2AF9" w:rsidR="00E86C28" w:rsidRPr="002D5109" w:rsidRDefault="00E86C28" w:rsidP="00E86C28">
                      <w:pPr>
                        <w:jc w:val="both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PRESS</w:t>
                      </w:r>
                      <w:r w:rsidR="008329C1">
                        <w:rPr>
                          <w:sz w:val="38"/>
                          <w:szCs w:val="38"/>
                        </w:rPr>
                        <w:t>MEDDELANDE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3648B5" w:rsidRPr="003648B5">
        <w:rPr>
          <w:rFonts w:cs="Tahoma"/>
          <w:b/>
          <w:bCs/>
          <w:noProof/>
          <w:sz w:val="20"/>
          <w:szCs w:val="20"/>
          <w:u w:val="single"/>
          <w:lang w:val="sv-SE"/>
        </w:rPr>
        <w:t xml:space="preserve">Vi introducerar </w:t>
      </w:r>
      <w:r w:rsidR="008A7409" w:rsidRPr="003648B5">
        <w:rPr>
          <w:rFonts w:cs="Tahoma"/>
          <w:b/>
          <w:bCs/>
          <w:noProof/>
          <w:sz w:val="20"/>
          <w:szCs w:val="20"/>
          <w:u w:val="single"/>
          <w:lang w:val="sv-SE"/>
        </w:rPr>
        <w:t>ar</w:t>
      </w:r>
      <w:r w:rsidR="003648B5" w:rsidRPr="003648B5">
        <w:rPr>
          <w:rFonts w:cs="Tahoma"/>
          <w:b/>
          <w:bCs/>
          <w:noProof/>
          <w:sz w:val="20"/>
          <w:szCs w:val="20"/>
          <w:u w:val="single"/>
          <w:lang w:val="sv-SE"/>
        </w:rPr>
        <w:t>kitektmarknadens co</w:t>
      </w:r>
      <w:r w:rsidR="003648B5">
        <w:rPr>
          <w:rFonts w:cs="Tahoma"/>
          <w:b/>
          <w:bCs/>
          <w:noProof/>
          <w:sz w:val="20"/>
          <w:szCs w:val="20"/>
          <w:u w:val="single"/>
          <w:lang w:val="sv-SE"/>
        </w:rPr>
        <w:t>o</w:t>
      </w:r>
      <w:r w:rsidR="003648B5" w:rsidRPr="003648B5">
        <w:rPr>
          <w:rFonts w:cs="Tahoma"/>
          <w:b/>
          <w:bCs/>
          <w:noProof/>
          <w:sz w:val="20"/>
          <w:szCs w:val="20"/>
          <w:u w:val="single"/>
          <w:lang w:val="sv-SE"/>
        </w:rPr>
        <w:t xml:space="preserve">la och briljanta nya </w:t>
      </w:r>
      <w:r w:rsidR="003648B5">
        <w:rPr>
          <w:rFonts w:cs="Tahoma"/>
          <w:b/>
          <w:bCs/>
          <w:noProof/>
          <w:sz w:val="20"/>
          <w:szCs w:val="20"/>
          <w:u w:val="single"/>
          <w:lang w:val="sv-SE"/>
        </w:rPr>
        <w:t>glaslösning</w:t>
      </w:r>
      <w:r w:rsidR="008A7409" w:rsidRPr="003648B5">
        <w:rPr>
          <w:rFonts w:cs="Tahoma"/>
          <w:b/>
          <w:bCs/>
          <w:noProof/>
          <w:sz w:val="20"/>
          <w:szCs w:val="20"/>
          <w:u w:val="single"/>
          <w:lang w:val="sv-SE"/>
        </w:rPr>
        <w:t xml:space="preserve"> – </w:t>
      </w:r>
      <w:r w:rsidR="008A7409" w:rsidRPr="003648B5">
        <w:rPr>
          <w:rFonts w:cs="Tahoma"/>
          <w:noProof/>
          <w:sz w:val="20"/>
          <w:szCs w:val="20"/>
          <w:u w:val="single"/>
          <w:lang w:val="sv-SE"/>
        </w:rPr>
        <w:t>Pilkington</w:t>
      </w:r>
      <w:r w:rsidR="009B62D7" w:rsidRPr="003648B5">
        <w:rPr>
          <w:rFonts w:cs="Tahoma"/>
          <w:b/>
          <w:bCs/>
          <w:noProof/>
          <w:sz w:val="20"/>
          <w:szCs w:val="20"/>
          <w:u w:val="single"/>
          <w:lang w:val="sv-SE"/>
        </w:rPr>
        <w:t> </w:t>
      </w:r>
      <w:r w:rsidR="008A7409" w:rsidRPr="003648B5">
        <w:rPr>
          <w:rFonts w:cs="Tahoma"/>
          <w:b/>
          <w:bCs/>
          <w:noProof/>
          <w:sz w:val="20"/>
          <w:szCs w:val="20"/>
          <w:u w:val="single"/>
          <w:lang w:val="sv-SE"/>
        </w:rPr>
        <w:t xml:space="preserve">Suncool™ </w:t>
      </w:r>
      <w:r w:rsidR="008A7409" w:rsidRPr="003648B5">
        <w:rPr>
          <w:rFonts w:cs="Tahoma"/>
          <w:noProof/>
          <w:sz w:val="20"/>
          <w:szCs w:val="20"/>
          <w:u w:val="single"/>
          <w:lang w:val="sv-SE"/>
        </w:rPr>
        <w:t>Q</w:t>
      </w:r>
      <w:r w:rsidR="00DF07B0" w:rsidRPr="00DF07B0">
        <w:rPr>
          <w:rFonts w:cs="Tahoma"/>
          <w:b/>
          <w:bCs/>
          <w:noProof/>
          <w:sz w:val="20"/>
          <w:szCs w:val="20"/>
          <w:u w:val="single"/>
          <w:lang w:val="sv-SE"/>
        </w:rPr>
        <w:t>-</w:t>
      </w:r>
      <w:r w:rsidR="00DF07B0" w:rsidRPr="002B4E03">
        <w:rPr>
          <w:rFonts w:cs="Tahoma"/>
          <w:noProof/>
          <w:sz w:val="20"/>
          <w:szCs w:val="20"/>
          <w:u w:val="single"/>
          <w:lang w:val="sv-SE"/>
        </w:rPr>
        <w:t>serien</w:t>
      </w:r>
    </w:p>
    <w:p w14:paraId="120B2221" w14:textId="62145994" w:rsidR="007A0C41" w:rsidRPr="003648B5" w:rsidRDefault="00643191" w:rsidP="008D26DA">
      <w:pPr>
        <w:spacing w:before="100" w:beforeAutospacing="1" w:after="100" w:afterAutospacing="1" w:line="360" w:lineRule="auto"/>
        <w:jc w:val="both"/>
        <w:rPr>
          <w:b/>
          <w:sz w:val="20"/>
          <w:szCs w:val="20"/>
          <w:lang w:val="sv-SE"/>
        </w:rPr>
      </w:pPr>
      <w:r w:rsidRPr="003648B5">
        <w:rPr>
          <w:b/>
          <w:sz w:val="20"/>
          <w:szCs w:val="20"/>
          <w:lang w:val="sv-SE"/>
        </w:rPr>
        <w:t>NSG Group ha</w:t>
      </w:r>
      <w:r w:rsidR="008329C1" w:rsidRPr="003648B5">
        <w:rPr>
          <w:b/>
          <w:sz w:val="20"/>
          <w:szCs w:val="20"/>
          <w:lang w:val="sv-SE"/>
        </w:rPr>
        <w:t xml:space="preserve">r lanserat </w:t>
      </w:r>
      <w:r w:rsidRPr="003648B5">
        <w:rPr>
          <w:bCs/>
          <w:sz w:val="20"/>
          <w:szCs w:val="20"/>
          <w:lang w:val="sv-SE"/>
        </w:rPr>
        <w:t>Pilkington</w:t>
      </w:r>
      <w:r w:rsidRPr="003648B5">
        <w:rPr>
          <w:b/>
          <w:sz w:val="20"/>
          <w:szCs w:val="20"/>
          <w:lang w:val="sv-SE"/>
        </w:rPr>
        <w:t xml:space="preserve"> </w:t>
      </w:r>
      <w:proofErr w:type="spellStart"/>
      <w:r w:rsidRPr="003648B5">
        <w:rPr>
          <w:b/>
          <w:sz w:val="20"/>
          <w:szCs w:val="20"/>
          <w:lang w:val="sv-SE"/>
        </w:rPr>
        <w:t>Suncool</w:t>
      </w:r>
      <w:proofErr w:type="spellEnd"/>
      <w:r w:rsidRPr="003648B5">
        <w:rPr>
          <w:b/>
          <w:sz w:val="20"/>
          <w:szCs w:val="20"/>
          <w:lang w:val="sv-SE"/>
        </w:rPr>
        <w:t xml:space="preserve">™ </w:t>
      </w:r>
      <w:r w:rsidRPr="003648B5">
        <w:rPr>
          <w:bCs/>
          <w:sz w:val="20"/>
          <w:szCs w:val="20"/>
          <w:lang w:val="sv-SE"/>
        </w:rPr>
        <w:t xml:space="preserve">Q </w:t>
      </w:r>
      <w:r w:rsidRPr="003648B5">
        <w:rPr>
          <w:b/>
          <w:sz w:val="20"/>
          <w:szCs w:val="20"/>
          <w:lang w:val="sv-SE"/>
        </w:rPr>
        <w:t xml:space="preserve">– </w:t>
      </w:r>
      <w:r w:rsidR="003648B5" w:rsidRPr="003648B5">
        <w:rPr>
          <w:b/>
          <w:sz w:val="20"/>
          <w:szCs w:val="20"/>
          <w:lang w:val="sv-SE"/>
        </w:rPr>
        <w:t>det senaste</w:t>
      </w:r>
      <w:r w:rsidR="00AA34BF">
        <w:rPr>
          <w:b/>
          <w:sz w:val="20"/>
          <w:szCs w:val="20"/>
          <w:lang w:val="sv-SE"/>
        </w:rPr>
        <w:t xml:space="preserve"> och mest unika glaset </w:t>
      </w:r>
      <w:r w:rsidR="003648B5">
        <w:rPr>
          <w:b/>
          <w:sz w:val="20"/>
          <w:szCs w:val="20"/>
          <w:lang w:val="sv-SE"/>
        </w:rPr>
        <w:t>i e</w:t>
      </w:r>
      <w:r w:rsidR="003648B5" w:rsidRPr="003648B5">
        <w:rPr>
          <w:b/>
          <w:sz w:val="20"/>
          <w:szCs w:val="20"/>
          <w:lang w:val="sv-SE"/>
        </w:rPr>
        <w:t xml:space="preserve">n serie som ger </w:t>
      </w:r>
      <w:r w:rsidR="003648B5">
        <w:rPr>
          <w:b/>
          <w:sz w:val="20"/>
          <w:szCs w:val="20"/>
          <w:lang w:val="sv-SE"/>
        </w:rPr>
        <w:t>avancerade lösningar</w:t>
      </w:r>
      <w:r w:rsidR="003648B5" w:rsidRPr="003648B5">
        <w:rPr>
          <w:b/>
          <w:sz w:val="20"/>
          <w:szCs w:val="20"/>
          <w:lang w:val="sv-SE"/>
        </w:rPr>
        <w:t xml:space="preserve"> </w:t>
      </w:r>
      <w:r w:rsidR="003648B5">
        <w:rPr>
          <w:b/>
          <w:sz w:val="20"/>
          <w:szCs w:val="20"/>
          <w:lang w:val="sv-SE"/>
        </w:rPr>
        <w:t>inom solskyddsglas</w:t>
      </w:r>
      <w:r w:rsidRPr="003648B5">
        <w:rPr>
          <w:b/>
          <w:sz w:val="20"/>
          <w:szCs w:val="20"/>
          <w:lang w:val="sv-SE"/>
        </w:rPr>
        <w:t>.</w:t>
      </w:r>
    </w:p>
    <w:p w14:paraId="3230994E" w14:textId="5CB64B5D" w:rsidR="008D26DA" w:rsidRPr="00A3757C" w:rsidRDefault="008329C1" w:rsidP="008D26DA">
      <w:pPr>
        <w:spacing w:before="100" w:beforeAutospacing="1" w:after="100" w:afterAutospacing="1" w:line="360" w:lineRule="auto"/>
        <w:jc w:val="both"/>
        <w:rPr>
          <w:sz w:val="20"/>
          <w:szCs w:val="20"/>
          <w:lang w:val="sv-SE"/>
        </w:rPr>
      </w:pPr>
      <w:r w:rsidRPr="00467B6F">
        <w:rPr>
          <w:bCs/>
          <w:sz w:val="20"/>
          <w:szCs w:val="20"/>
          <w:lang w:val="sv-SE"/>
        </w:rPr>
        <w:t>Det som är unikt med denna innovativa nya produkt</w:t>
      </w:r>
      <w:r w:rsidR="004758B6">
        <w:rPr>
          <w:bCs/>
          <w:sz w:val="20"/>
          <w:szCs w:val="20"/>
          <w:lang w:val="sv-SE"/>
        </w:rPr>
        <w:t>serie</w:t>
      </w:r>
      <w:r w:rsidRPr="00467B6F">
        <w:rPr>
          <w:bCs/>
          <w:sz w:val="20"/>
          <w:szCs w:val="20"/>
          <w:lang w:val="sv-SE"/>
        </w:rPr>
        <w:t xml:space="preserve"> är att </w:t>
      </w:r>
      <w:r w:rsidR="00467B6F">
        <w:rPr>
          <w:bCs/>
          <w:sz w:val="20"/>
          <w:szCs w:val="20"/>
          <w:lang w:val="sv-SE"/>
        </w:rPr>
        <w:t>glastyperna</w:t>
      </w:r>
      <w:r w:rsidRPr="00467B6F">
        <w:rPr>
          <w:bCs/>
          <w:sz w:val="20"/>
          <w:szCs w:val="20"/>
          <w:lang w:val="sv-SE"/>
        </w:rPr>
        <w:t xml:space="preserve"> matchar varandra</w:t>
      </w:r>
      <w:r w:rsidR="00467B6F" w:rsidRPr="00467B6F">
        <w:rPr>
          <w:bCs/>
          <w:sz w:val="20"/>
          <w:szCs w:val="20"/>
          <w:lang w:val="sv-SE"/>
        </w:rPr>
        <w:t xml:space="preserve"> ur den utvändiga betraktarens pe</w:t>
      </w:r>
      <w:r w:rsidR="00467B6F">
        <w:rPr>
          <w:bCs/>
          <w:sz w:val="20"/>
          <w:szCs w:val="20"/>
          <w:lang w:val="sv-SE"/>
        </w:rPr>
        <w:t>r</w:t>
      </w:r>
      <w:r w:rsidR="00467B6F" w:rsidRPr="00467B6F">
        <w:rPr>
          <w:bCs/>
          <w:sz w:val="20"/>
          <w:szCs w:val="20"/>
          <w:lang w:val="sv-SE"/>
        </w:rPr>
        <w:t>spektiv.</w:t>
      </w:r>
      <w:r w:rsidR="00467B6F">
        <w:rPr>
          <w:bCs/>
          <w:sz w:val="20"/>
          <w:szCs w:val="20"/>
          <w:lang w:val="sv-SE"/>
        </w:rPr>
        <w:t xml:space="preserve"> </w:t>
      </w:r>
      <w:r w:rsidR="00467B6F" w:rsidRPr="00467B6F">
        <w:rPr>
          <w:bCs/>
          <w:sz w:val="20"/>
          <w:szCs w:val="20"/>
          <w:lang w:val="sv-SE"/>
        </w:rPr>
        <w:t xml:space="preserve">Detta var tidigare inte möjligt med andra </w:t>
      </w:r>
      <w:r w:rsidR="00467B6F" w:rsidRPr="00467B6F">
        <w:rPr>
          <w:color w:val="000000"/>
          <w:sz w:val="20"/>
          <w:szCs w:val="20"/>
          <w:lang w:val="sv-SE"/>
        </w:rPr>
        <w:t xml:space="preserve">Pilkington </w:t>
      </w:r>
      <w:proofErr w:type="spellStart"/>
      <w:r w:rsidR="00467B6F" w:rsidRPr="00467B6F">
        <w:rPr>
          <w:b/>
          <w:bCs/>
          <w:color w:val="000000"/>
          <w:sz w:val="20"/>
          <w:szCs w:val="20"/>
          <w:lang w:val="sv-SE"/>
        </w:rPr>
        <w:t>Suncool</w:t>
      </w:r>
      <w:proofErr w:type="spellEnd"/>
      <w:r w:rsidR="00467B6F" w:rsidRPr="00467B6F">
        <w:rPr>
          <w:b/>
          <w:bCs/>
          <w:color w:val="000000"/>
          <w:sz w:val="20"/>
          <w:szCs w:val="20"/>
          <w:lang w:val="sv-SE"/>
        </w:rPr>
        <w:t>™</w:t>
      </w:r>
      <w:r w:rsidR="00467B6F" w:rsidRPr="00467B6F">
        <w:rPr>
          <w:color w:val="000000"/>
          <w:sz w:val="20"/>
          <w:szCs w:val="20"/>
          <w:lang w:val="sv-SE"/>
        </w:rPr>
        <w:t xml:space="preserve"> produkter.</w:t>
      </w:r>
    </w:p>
    <w:p w14:paraId="0D76021B" w14:textId="28B0BB9B" w:rsidR="008D26DA" w:rsidRPr="00BE462B" w:rsidRDefault="008329C1" w:rsidP="008D26DA">
      <w:pPr>
        <w:spacing w:before="100" w:beforeAutospacing="1" w:after="100" w:afterAutospacing="1" w:line="360" w:lineRule="auto"/>
        <w:rPr>
          <w:sz w:val="20"/>
          <w:szCs w:val="20"/>
          <w:lang w:val="sv-SE"/>
        </w:rPr>
      </w:pPr>
      <w:r w:rsidRPr="00467B6F">
        <w:rPr>
          <w:sz w:val="20"/>
          <w:szCs w:val="20"/>
          <w:lang w:val="sv-SE"/>
        </w:rPr>
        <w:t>Effektivt solskydd blir allt viktigare</w:t>
      </w:r>
      <w:r w:rsidR="003F3BDC" w:rsidRPr="00467B6F">
        <w:rPr>
          <w:sz w:val="20"/>
          <w:szCs w:val="20"/>
          <w:lang w:val="sv-SE"/>
        </w:rPr>
        <w:t xml:space="preserve"> eftersom rätt</w:t>
      </w:r>
      <w:r w:rsidR="00467B6F" w:rsidRPr="00467B6F">
        <w:rPr>
          <w:sz w:val="20"/>
          <w:szCs w:val="20"/>
          <w:lang w:val="sv-SE"/>
        </w:rPr>
        <w:t xml:space="preserve"> </w:t>
      </w:r>
      <w:r w:rsidR="00467B6F" w:rsidRPr="004758B6">
        <w:rPr>
          <w:sz w:val="20"/>
          <w:szCs w:val="20"/>
          <w:lang w:val="sv-SE"/>
        </w:rPr>
        <w:t>glas</w:t>
      </w:r>
      <w:r w:rsidR="004758B6">
        <w:rPr>
          <w:sz w:val="20"/>
          <w:szCs w:val="20"/>
          <w:lang w:val="sv-SE"/>
        </w:rPr>
        <w:t xml:space="preserve">kombinationer </w:t>
      </w:r>
      <w:r w:rsidR="00467B6F" w:rsidRPr="00467B6F">
        <w:rPr>
          <w:sz w:val="20"/>
          <w:szCs w:val="20"/>
          <w:lang w:val="sv-SE"/>
        </w:rPr>
        <w:t xml:space="preserve">inte bara skyddar mot överhettning på sommaren utan även kan hjälpa till att minska uppvärmningskostnaderna </w:t>
      </w:r>
      <w:r w:rsidR="00467B6F">
        <w:rPr>
          <w:sz w:val="20"/>
          <w:szCs w:val="20"/>
          <w:lang w:val="sv-SE"/>
        </w:rPr>
        <w:t xml:space="preserve">under vintern. </w:t>
      </w:r>
      <w:r w:rsidR="00467B6F" w:rsidRPr="00467B6F">
        <w:rPr>
          <w:sz w:val="20"/>
          <w:szCs w:val="20"/>
          <w:lang w:val="sv-SE"/>
        </w:rPr>
        <w:t>På lång sikt hjälper</w:t>
      </w:r>
      <w:r w:rsidR="004758B6">
        <w:rPr>
          <w:sz w:val="20"/>
          <w:szCs w:val="20"/>
          <w:lang w:val="sv-SE"/>
        </w:rPr>
        <w:t xml:space="preserve"> rätt </w:t>
      </w:r>
      <w:proofErr w:type="spellStart"/>
      <w:r w:rsidR="004758B6">
        <w:rPr>
          <w:sz w:val="20"/>
          <w:szCs w:val="20"/>
          <w:lang w:val="sv-SE"/>
        </w:rPr>
        <w:t>glasval</w:t>
      </w:r>
      <w:proofErr w:type="spellEnd"/>
      <w:r w:rsidR="004758B6">
        <w:rPr>
          <w:sz w:val="20"/>
          <w:szCs w:val="20"/>
          <w:lang w:val="sv-SE"/>
        </w:rPr>
        <w:t xml:space="preserve"> </w:t>
      </w:r>
      <w:r w:rsidR="00467B6F" w:rsidRPr="00467B6F">
        <w:rPr>
          <w:sz w:val="20"/>
          <w:szCs w:val="20"/>
          <w:lang w:val="sv-SE"/>
        </w:rPr>
        <w:t>b</w:t>
      </w:r>
      <w:r w:rsidR="00467B6F">
        <w:rPr>
          <w:sz w:val="20"/>
          <w:szCs w:val="20"/>
          <w:lang w:val="sv-SE"/>
        </w:rPr>
        <w:t>å</w:t>
      </w:r>
      <w:r w:rsidR="00467B6F" w:rsidRPr="00467B6F">
        <w:rPr>
          <w:sz w:val="20"/>
          <w:szCs w:val="20"/>
          <w:lang w:val="sv-SE"/>
        </w:rPr>
        <w:t>de klimatet och din plånbok.</w:t>
      </w:r>
      <w:r w:rsidR="00467B6F">
        <w:rPr>
          <w:sz w:val="20"/>
          <w:szCs w:val="20"/>
          <w:lang w:val="sv-SE"/>
        </w:rPr>
        <w:t xml:space="preserve"> </w:t>
      </w:r>
    </w:p>
    <w:p w14:paraId="033B8534" w14:textId="6316DE92" w:rsidR="008D26DA" w:rsidRPr="00CB0035" w:rsidRDefault="00277221" w:rsidP="008D26DA">
      <w:pPr>
        <w:spacing w:before="100" w:beforeAutospacing="1" w:after="100" w:afterAutospacing="1" w:line="360" w:lineRule="auto"/>
        <w:rPr>
          <w:sz w:val="20"/>
          <w:szCs w:val="20"/>
          <w:lang w:val="sv-SE"/>
        </w:rPr>
      </w:pPr>
      <w:r w:rsidRPr="00CB0035">
        <w:rPr>
          <w:sz w:val="20"/>
          <w:szCs w:val="20"/>
          <w:lang w:val="sv-SE"/>
        </w:rPr>
        <w:t xml:space="preserve">Lösningarna som möjliggörs </w:t>
      </w:r>
      <w:r w:rsidR="00221A65">
        <w:rPr>
          <w:sz w:val="20"/>
          <w:szCs w:val="20"/>
          <w:lang w:val="sv-SE"/>
        </w:rPr>
        <w:t>med</w:t>
      </w:r>
      <w:r w:rsidRPr="00CB0035">
        <w:rPr>
          <w:sz w:val="20"/>
          <w:szCs w:val="20"/>
          <w:lang w:val="sv-SE"/>
        </w:rPr>
        <w:t xml:space="preserve"> </w:t>
      </w:r>
      <w:r w:rsidR="008D26DA" w:rsidRPr="00CB0035">
        <w:rPr>
          <w:sz w:val="20"/>
          <w:szCs w:val="20"/>
          <w:lang w:val="sv-SE"/>
        </w:rPr>
        <w:t xml:space="preserve">Pilkington </w:t>
      </w:r>
      <w:proofErr w:type="spellStart"/>
      <w:r w:rsidR="008D26DA" w:rsidRPr="00CB0035">
        <w:rPr>
          <w:b/>
          <w:sz w:val="20"/>
          <w:szCs w:val="20"/>
          <w:lang w:val="sv-SE"/>
        </w:rPr>
        <w:t>Suncool</w:t>
      </w:r>
      <w:proofErr w:type="spellEnd"/>
      <w:r w:rsidR="008D26DA" w:rsidRPr="00CB0035">
        <w:rPr>
          <w:b/>
          <w:sz w:val="20"/>
          <w:szCs w:val="20"/>
          <w:lang w:val="sv-SE"/>
        </w:rPr>
        <w:t>™</w:t>
      </w:r>
      <w:r w:rsidR="008D26DA" w:rsidRPr="00CB0035">
        <w:rPr>
          <w:sz w:val="20"/>
          <w:szCs w:val="20"/>
          <w:lang w:val="sv-SE"/>
        </w:rPr>
        <w:t xml:space="preserve"> Q </w:t>
      </w:r>
      <w:r w:rsidRPr="00CB0035">
        <w:rPr>
          <w:sz w:val="20"/>
          <w:szCs w:val="20"/>
          <w:lang w:val="sv-SE"/>
        </w:rPr>
        <w:t xml:space="preserve">ger arkitekter en mängd </w:t>
      </w:r>
      <w:r w:rsidR="00CB0035" w:rsidRPr="00CB0035">
        <w:rPr>
          <w:sz w:val="20"/>
          <w:szCs w:val="20"/>
          <w:lang w:val="sv-SE"/>
        </w:rPr>
        <w:t xml:space="preserve">estetiska och praktiska möjligheter. </w:t>
      </w:r>
      <w:r w:rsidR="00221A65">
        <w:rPr>
          <w:sz w:val="20"/>
          <w:szCs w:val="20"/>
          <w:lang w:val="sv-SE"/>
        </w:rPr>
        <w:t>Det är en</w:t>
      </w:r>
      <w:r w:rsidR="00CB0035" w:rsidRPr="00CB0035">
        <w:rPr>
          <w:sz w:val="20"/>
          <w:szCs w:val="20"/>
          <w:lang w:val="sv-SE"/>
        </w:rPr>
        <w:t xml:space="preserve"> överlägsen serie solskyddsglas med låg reflektion</w:t>
      </w:r>
      <w:r w:rsidR="00CB0035">
        <w:rPr>
          <w:sz w:val="20"/>
          <w:szCs w:val="20"/>
          <w:lang w:val="sv-SE"/>
        </w:rPr>
        <w:t xml:space="preserve">, hög färgstabilitet från alla vinklar, neutralt utseende samt utmärkt selektivitet. </w:t>
      </w:r>
      <w:r w:rsidR="00CB0035" w:rsidRPr="00CB0035">
        <w:rPr>
          <w:sz w:val="20"/>
          <w:szCs w:val="20"/>
          <w:lang w:val="sv-SE"/>
        </w:rPr>
        <w:t xml:space="preserve">Serien innehåller </w:t>
      </w:r>
      <w:r w:rsidR="008D26DA" w:rsidRPr="00CB0035">
        <w:rPr>
          <w:sz w:val="20"/>
          <w:szCs w:val="20"/>
          <w:lang w:val="sv-SE"/>
        </w:rPr>
        <w:t xml:space="preserve">Pilkington </w:t>
      </w:r>
      <w:proofErr w:type="spellStart"/>
      <w:r w:rsidR="008D26DA" w:rsidRPr="00CB0035">
        <w:rPr>
          <w:b/>
          <w:sz w:val="20"/>
          <w:szCs w:val="20"/>
          <w:lang w:val="sv-SE"/>
        </w:rPr>
        <w:t>Suncool</w:t>
      </w:r>
      <w:proofErr w:type="spellEnd"/>
      <w:r w:rsidR="008D26DA" w:rsidRPr="00CB0035">
        <w:rPr>
          <w:b/>
          <w:sz w:val="20"/>
          <w:szCs w:val="20"/>
          <w:lang w:val="sv-SE"/>
        </w:rPr>
        <w:t>™</w:t>
      </w:r>
      <w:r w:rsidR="008D26DA" w:rsidRPr="00CB0035">
        <w:rPr>
          <w:sz w:val="20"/>
          <w:szCs w:val="20"/>
          <w:lang w:val="sv-SE"/>
        </w:rPr>
        <w:t xml:space="preserve"> Q 50, Pilkington </w:t>
      </w:r>
      <w:proofErr w:type="spellStart"/>
      <w:r w:rsidR="008D26DA" w:rsidRPr="00CB0035">
        <w:rPr>
          <w:b/>
          <w:sz w:val="20"/>
          <w:szCs w:val="20"/>
          <w:lang w:val="sv-SE"/>
        </w:rPr>
        <w:t>Suncool</w:t>
      </w:r>
      <w:proofErr w:type="spellEnd"/>
      <w:r w:rsidR="008D26DA" w:rsidRPr="00CB0035">
        <w:rPr>
          <w:b/>
          <w:sz w:val="20"/>
          <w:szCs w:val="20"/>
          <w:lang w:val="sv-SE"/>
        </w:rPr>
        <w:t>™</w:t>
      </w:r>
      <w:r w:rsidR="008D26DA" w:rsidRPr="00CB0035">
        <w:rPr>
          <w:sz w:val="20"/>
          <w:szCs w:val="20"/>
          <w:lang w:val="sv-SE"/>
        </w:rPr>
        <w:t xml:space="preserve"> Q 60 and Pilkington </w:t>
      </w:r>
      <w:proofErr w:type="spellStart"/>
      <w:r w:rsidR="008D26DA" w:rsidRPr="00CB0035">
        <w:rPr>
          <w:b/>
          <w:sz w:val="20"/>
          <w:szCs w:val="20"/>
          <w:lang w:val="sv-SE"/>
        </w:rPr>
        <w:t>Suncool</w:t>
      </w:r>
      <w:proofErr w:type="spellEnd"/>
      <w:r w:rsidR="008D26DA" w:rsidRPr="00CB0035">
        <w:rPr>
          <w:b/>
          <w:sz w:val="20"/>
          <w:szCs w:val="20"/>
          <w:lang w:val="sv-SE"/>
        </w:rPr>
        <w:t>™</w:t>
      </w:r>
      <w:r w:rsidR="008D26DA" w:rsidRPr="00CB0035">
        <w:rPr>
          <w:sz w:val="20"/>
          <w:szCs w:val="20"/>
          <w:lang w:val="sv-SE"/>
        </w:rPr>
        <w:t xml:space="preserve"> Q 70 </w:t>
      </w:r>
      <w:r w:rsidR="00CB0035" w:rsidRPr="00CB0035">
        <w:rPr>
          <w:sz w:val="20"/>
          <w:szCs w:val="20"/>
          <w:lang w:val="sv-SE"/>
        </w:rPr>
        <w:t>med olika nivåer av ljustransmission och</w:t>
      </w:r>
      <w:r w:rsidR="00BE462B">
        <w:rPr>
          <w:sz w:val="20"/>
          <w:szCs w:val="20"/>
          <w:lang w:val="sv-SE"/>
        </w:rPr>
        <w:t xml:space="preserve"> solenergitransmission </w:t>
      </w:r>
      <w:r w:rsidR="00BE462B" w:rsidRPr="00BE462B">
        <w:rPr>
          <w:sz w:val="20"/>
          <w:szCs w:val="20"/>
          <w:lang w:val="sv-SE"/>
        </w:rPr>
        <w:t xml:space="preserve">(så kallat </w:t>
      </w:r>
      <w:r w:rsidR="00CB0035" w:rsidRPr="00BE462B">
        <w:rPr>
          <w:sz w:val="20"/>
          <w:szCs w:val="20"/>
          <w:lang w:val="sv-SE"/>
        </w:rPr>
        <w:t>g-värde</w:t>
      </w:r>
      <w:r w:rsidR="00BE462B" w:rsidRPr="00BE462B">
        <w:rPr>
          <w:sz w:val="20"/>
          <w:szCs w:val="20"/>
          <w:lang w:val="sv-SE"/>
        </w:rPr>
        <w:t>)</w:t>
      </w:r>
      <w:r w:rsidR="00CB0035" w:rsidRPr="00BE462B">
        <w:rPr>
          <w:sz w:val="20"/>
          <w:szCs w:val="20"/>
          <w:lang w:val="sv-SE"/>
        </w:rPr>
        <w:t>.</w:t>
      </w:r>
    </w:p>
    <w:p w14:paraId="1D71C2A2" w14:textId="46918A9D" w:rsidR="008D26DA" w:rsidRPr="00205115" w:rsidRDefault="00205115" w:rsidP="008D26DA">
      <w:pPr>
        <w:spacing w:before="100" w:beforeAutospacing="1" w:after="100" w:afterAutospacing="1" w:line="360" w:lineRule="auto"/>
        <w:rPr>
          <w:sz w:val="20"/>
          <w:szCs w:val="20"/>
          <w:lang w:val="sv-SE"/>
        </w:rPr>
      </w:pPr>
      <w:r w:rsidRPr="00205115">
        <w:rPr>
          <w:sz w:val="20"/>
          <w:szCs w:val="20"/>
          <w:lang w:val="sv-SE"/>
        </w:rPr>
        <w:t>Det är avgörande att de tre olika produkterna ka</w:t>
      </w:r>
      <w:r>
        <w:rPr>
          <w:sz w:val="20"/>
          <w:szCs w:val="20"/>
          <w:lang w:val="sv-SE"/>
        </w:rPr>
        <w:t xml:space="preserve">n användas sida vid sida i samma projekt. </w:t>
      </w:r>
      <w:r w:rsidRPr="00205115">
        <w:rPr>
          <w:sz w:val="20"/>
          <w:szCs w:val="20"/>
          <w:lang w:val="sv-SE"/>
        </w:rPr>
        <w:t>På så sätt kan en fasad med enhetligt utseende tillgodose en</w:t>
      </w:r>
      <w:r>
        <w:rPr>
          <w:sz w:val="20"/>
          <w:szCs w:val="20"/>
          <w:lang w:val="sv-SE"/>
        </w:rPr>
        <w:t xml:space="preserve"> mängd tekniska utmaningar. </w:t>
      </w:r>
      <w:r w:rsidRPr="00205115">
        <w:rPr>
          <w:sz w:val="20"/>
          <w:szCs w:val="20"/>
          <w:lang w:val="sv-SE"/>
        </w:rPr>
        <w:t>Till en byggnad med fasader</w:t>
      </w:r>
      <w:r>
        <w:rPr>
          <w:sz w:val="20"/>
          <w:szCs w:val="20"/>
          <w:lang w:val="sv-SE"/>
        </w:rPr>
        <w:t xml:space="preserve"> och fönster i </w:t>
      </w:r>
      <w:r w:rsidRPr="00205115">
        <w:rPr>
          <w:sz w:val="20"/>
          <w:szCs w:val="20"/>
          <w:lang w:val="sv-SE"/>
        </w:rPr>
        <w:t>olika väderstreck kan de olika typern</w:t>
      </w:r>
      <w:r>
        <w:rPr>
          <w:sz w:val="20"/>
          <w:szCs w:val="20"/>
          <w:lang w:val="sv-SE"/>
        </w:rPr>
        <w:t xml:space="preserve">a av </w:t>
      </w:r>
      <w:r w:rsidRPr="00CB0035">
        <w:rPr>
          <w:sz w:val="20"/>
          <w:szCs w:val="20"/>
          <w:lang w:val="sv-SE"/>
        </w:rPr>
        <w:t xml:space="preserve">Pilkington </w:t>
      </w:r>
      <w:proofErr w:type="spellStart"/>
      <w:r w:rsidRPr="00CB0035">
        <w:rPr>
          <w:b/>
          <w:sz w:val="20"/>
          <w:szCs w:val="20"/>
          <w:lang w:val="sv-SE"/>
        </w:rPr>
        <w:t>Suncool</w:t>
      </w:r>
      <w:proofErr w:type="spellEnd"/>
      <w:r w:rsidRPr="00CB0035">
        <w:rPr>
          <w:b/>
          <w:sz w:val="20"/>
          <w:szCs w:val="20"/>
          <w:lang w:val="sv-SE"/>
        </w:rPr>
        <w:t>™</w:t>
      </w:r>
      <w:r w:rsidRPr="00CB0035">
        <w:rPr>
          <w:sz w:val="20"/>
          <w:szCs w:val="20"/>
          <w:lang w:val="sv-SE"/>
        </w:rPr>
        <w:t xml:space="preserve"> Q</w:t>
      </w:r>
      <w:r w:rsidRPr="00205115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användas med bibehålle</w:t>
      </w:r>
      <w:r w:rsidR="00C7410B">
        <w:rPr>
          <w:sz w:val="20"/>
          <w:szCs w:val="20"/>
          <w:lang w:val="sv-SE"/>
        </w:rPr>
        <w:t>t</w:t>
      </w:r>
      <w:r>
        <w:rPr>
          <w:sz w:val="20"/>
          <w:szCs w:val="20"/>
          <w:lang w:val="sv-SE"/>
        </w:rPr>
        <w:t xml:space="preserve"> enhetligt utseende. </w:t>
      </w:r>
      <w:r w:rsidRPr="00205115">
        <w:rPr>
          <w:sz w:val="20"/>
          <w:szCs w:val="20"/>
          <w:lang w:val="sv-SE"/>
        </w:rPr>
        <w:t>Detta innebär speciella designmöjligheter för arkitekter och för</w:t>
      </w:r>
      <w:r>
        <w:rPr>
          <w:sz w:val="20"/>
          <w:szCs w:val="20"/>
          <w:lang w:val="sv-SE"/>
        </w:rPr>
        <w:t>eskrivare.</w:t>
      </w:r>
    </w:p>
    <w:p w14:paraId="304470CF" w14:textId="5C61D0F1" w:rsidR="008D26DA" w:rsidRPr="008F2C41" w:rsidRDefault="008D26DA" w:rsidP="008D26DA">
      <w:pPr>
        <w:spacing w:before="100" w:beforeAutospacing="1" w:after="100" w:afterAutospacing="1" w:line="360" w:lineRule="auto"/>
        <w:rPr>
          <w:sz w:val="20"/>
          <w:szCs w:val="20"/>
          <w:lang w:val="sv-SE"/>
        </w:rPr>
      </w:pPr>
      <w:r w:rsidRPr="008F2C41">
        <w:rPr>
          <w:sz w:val="20"/>
          <w:szCs w:val="20"/>
          <w:lang w:val="sv-SE"/>
        </w:rPr>
        <w:t xml:space="preserve">Pilkington </w:t>
      </w:r>
      <w:proofErr w:type="spellStart"/>
      <w:r w:rsidRPr="008F2C41">
        <w:rPr>
          <w:b/>
          <w:bCs/>
          <w:sz w:val="20"/>
          <w:szCs w:val="20"/>
          <w:lang w:val="sv-SE"/>
        </w:rPr>
        <w:t>Suncool</w:t>
      </w:r>
      <w:proofErr w:type="spellEnd"/>
      <w:r w:rsidRPr="008F2C41">
        <w:rPr>
          <w:b/>
          <w:bCs/>
          <w:sz w:val="20"/>
          <w:szCs w:val="20"/>
          <w:lang w:val="sv-SE"/>
        </w:rPr>
        <w:t>™</w:t>
      </w:r>
      <w:r w:rsidRPr="008F2C41">
        <w:rPr>
          <w:sz w:val="20"/>
          <w:szCs w:val="20"/>
          <w:lang w:val="sv-SE"/>
        </w:rPr>
        <w:t xml:space="preserve"> </w:t>
      </w:r>
      <w:r w:rsidR="008F2C41" w:rsidRPr="008F2C41">
        <w:rPr>
          <w:sz w:val="20"/>
          <w:szCs w:val="20"/>
          <w:lang w:val="sv-SE"/>
        </w:rPr>
        <w:t>Q-serien kan även kombineras med andra Pilkington produkter vilket ger utökad fu</w:t>
      </w:r>
      <w:r w:rsidR="008F2C41">
        <w:rPr>
          <w:sz w:val="20"/>
          <w:szCs w:val="20"/>
          <w:lang w:val="sv-SE"/>
        </w:rPr>
        <w:t xml:space="preserve">nktionalitet. </w:t>
      </w:r>
      <w:r w:rsidRPr="008F2C41">
        <w:rPr>
          <w:sz w:val="20"/>
          <w:szCs w:val="20"/>
          <w:lang w:val="sv-SE"/>
        </w:rPr>
        <w:t xml:space="preserve"> </w:t>
      </w:r>
    </w:p>
    <w:p w14:paraId="4CA88945" w14:textId="7BF25772" w:rsidR="008D26DA" w:rsidRPr="00A3757C" w:rsidRDefault="008D26DA" w:rsidP="008D26DA">
      <w:pPr>
        <w:spacing w:before="100" w:beforeAutospacing="1" w:after="100" w:afterAutospacing="1" w:line="360" w:lineRule="auto"/>
        <w:rPr>
          <w:sz w:val="20"/>
          <w:szCs w:val="20"/>
          <w:lang w:val="sv-SE"/>
        </w:rPr>
      </w:pPr>
      <w:r w:rsidRPr="00EE12AD">
        <w:rPr>
          <w:sz w:val="20"/>
          <w:szCs w:val="20"/>
          <w:lang w:val="sv-SE"/>
        </w:rPr>
        <w:t>B</w:t>
      </w:r>
      <w:r w:rsidR="00EE12AD">
        <w:rPr>
          <w:sz w:val="20"/>
          <w:szCs w:val="20"/>
          <w:lang w:val="sv-SE"/>
        </w:rPr>
        <w:t>y</w:t>
      </w:r>
      <w:r w:rsidR="00EE12AD" w:rsidRPr="00EE12AD">
        <w:rPr>
          <w:sz w:val="20"/>
          <w:szCs w:val="20"/>
          <w:lang w:val="sv-SE"/>
        </w:rPr>
        <w:t>ggare och arkitekter kan välja från ett brett sortiment för att finna specifika lösningar för moderna bygg</w:t>
      </w:r>
      <w:r w:rsidR="00EE12AD">
        <w:rPr>
          <w:sz w:val="20"/>
          <w:szCs w:val="20"/>
          <w:lang w:val="sv-SE"/>
        </w:rPr>
        <w:t>nader.</w:t>
      </w:r>
      <w:r w:rsidR="0048253C">
        <w:rPr>
          <w:sz w:val="20"/>
          <w:szCs w:val="20"/>
          <w:lang w:val="sv-SE"/>
        </w:rPr>
        <w:t xml:space="preserve"> </w:t>
      </w:r>
      <w:r w:rsidR="0048253C" w:rsidRPr="0048253C">
        <w:rPr>
          <w:sz w:val="20"/>
          <w:szCs w:val="20"/>
          <w:lang w:val="sv-SE"/>
        </w:rPr>
        <w:t>På så sätt kan strukturella krav tillgodoses flexibelt och komforten för de boende</w:t>
      </w:r>
      <w:r w:rsidR="0048253C">
        <w:rPr>
          <w:sz w:val="20"/>
          <w:szCs w:val="20"/>
          <w:lang w:val="sv-SE"/>
        </w:rPr>
        <w:t xml:space="preserve"> kan maximeras.</w:t>
      </w:r>
    </w:p>
    <w:p w14:paraId="78A6EE42" w14:textId="25AC4FD8" w:rsidR="008D26DA" w:rsidRPr="00F70CE6" w:rsidRDefault="008D26DA" w:rsidP="008D26DA">
      <w:pPr>
        <w:spacing w:before="100" w:beforeAutospacing="1" w:after="100" w:afterAutospacing="1" w:line="360" w:lineRule="auto"/>
        <w:rPr>
          <w:sz w:val="20"/>
          <w:szCs w:val="20"/>
          <w:lang w:val="sv-SE"/>
        </w:rPr>
      </w:pPr>
      <w:r w:rsidRPr="00F70CE6">
        <w:rPr>
          <w:sz w:val="20"/>
          <w:szCs w:val="20"/>
          <w:lang w:val="sv-SE"/>
        </w:rPr>
        <w:t>M</w:t>
      </w:r>
      <w:r w:rsidR="00F70CE6" w:rsidRPr="00F70CE6">
        <w:rPr>
          <w:sz w:val="20"/>
          <w:szCs w:val="20"/>
          <w:lang w:val="sv-SE"/>
        </w:rPr>
        <w:t>er</w:t>
      </w:r>
      <w:r w:rsidRPr="00F70CE6">
        <w:rPr>
          <w:sz w:val="20"/>
          <w:szCs w:val="20"/>
          <w:lang w:val="sv-SE"/>
        </w:rPr>
        <w:t xml:space="preserve"> information </w:t>
      </w:r>
      <w:r w:rsidR="00F70CE6" w:rsidRPr="00F70CE6">
        <w:rPr>
          <w:sz w:val="20"/>
          <w:szCs w:val="20"/>
          <w:lang w:val="sv-SE"/>
        </w:rPr>
        <w:t xml:space="preserve">om </w:t>
      </w:r>
      <w:r w:rsidRPr="00F70CE6">
        <w:rPr>
          <w:sz w:val="20"/>
          <w:szCs w:val="20"/>
          <w:lang w:val="sv-SE"/>
        </w:rPr>
        <w:t xml:space="preserve">Pilkington </w:t>
      </w:r>
      <w:proofErr w:type="spellStart"/>
      <w:r w:rsidRPr="00F70CE6">
        <w:rPr>
          <w:b/>
          <w:sz w:val="20"/>
          <w:szCs w:val="20"/>
          <w:lang w:val="sv-SE"/>
        </w:rPr>
        <w:t>Suncool</w:t>
      </w:r>
      <w:proofErr w:type="spellEnd"/>
      <w:r w:rsidRPr="00F70CE6">
        <w:rPr>
          <w:b/>
          <w:sz w:val="20"/>
          <w:szCs w:val="20"/>
          <w:lang w:val="sv-SE"/>
        </w:rPr>
        <w:t>™</w:t>
      </w:r>
      <w:r w:rsidRPr="00F70CE6">
        <w:rPr>
          <w:sz w:val="20"/>
          <w:szCs w:val="20"/>
          <w:lang w:val="sv-SE"/>
        </w:rPr>
        <w:t xml:space="preserve"> Q</w:t>
      </w:r>
      <w:r w:rsidR="00F70CE6" w:rsidRPr="00F70CE6">
        <w:rPr>
          <w:sz w:val="20"/>
          <w:szCs w:val="20"/>
          <w:lang w:val="sv-SE"/>
        </w:rPr>
        <w:t>-serien finns här</w:t>
      </w:r>
      <w:r w:rsidRPr="00F70CE6">
        <w:rPr>
          <w:sz w:val="20"/>
          <w:szCs w:val="20"/>
          <w:lang w:val="sv-SE"/>
        </w:rPr>
        <w:t>:</w:t>
      </w:r>
    </w:p>
    <w:p w14:paraId="79631F4E" w14:textId="77777777" w:rsidR="00F70CE6" w:rsidRPr="00A3757C" w:rsidRDefault="00F70CE6" w:rsidP="008D26DA">
      <w:pPr>
        <w:spacing w:before="100" w:beforeAutospacing="1" w:after="100" w:afterAutospacing="1" w:line="360" w:lineRule="auto"/>
        <w:rPr>
          <w:lang w:val="sv-SE"/>
        </w:rPr>
      </w:pPr>
    </w:p>
    <w:p w14:paraId="370F6425" w14:textId="75C38667" w:rsidR="008D26DA" w:rsidRPr="00A3757C" w:rsidRDefault="005724F8" w:rsidP="008D26DA">
      <w:pPr>
        <w:spacing w:before="100" w:beforeAutospacing="1" w:after="100" w:afterAutospacing="1" w:line="360" w:lineRule="auto"/>
        <w:rPr>
          <w:lang w:val="sv-SE"/>
        </w:rPr>
      </w:pPr>
      <w:r>
        <w:lastRenderedPageBreak/>
        <w:fldChar w:fldCharType="begin"/>
      </w:r>
      <w:r w:rsidRPr="00A3757C">
        <w:rPr>
          <w:lang w:val="sv-SE"/>
        </w:rPr>
        <w:instrText xml:space="preserve"> HYPERLINK "https://www.pilkington.com/sv-se/se/produkter/funktionsomrade/solskydd/pilkington-sunco</w:instrText>
      </w:r>
      <w:r w:rsidRPr="00A3757C">
        <w:rPr>
          <w:lang w:val="sv-SE"/>
        </w:rPr>
        <w:instrText xml:space="preserve">ol/pilkington-suncool-q" </w:instrText>
      </w:r>
      <w:r>
        <w:fldChar w:fldCharType="separate"/>
      </w:r>
      <w:r w:rsidR="00F70CE6" w:rsidRPr="00A3757C">
        <w:rPr>
          <w:rStyle w:val="Hyperlnk"/>
          <w:lang w:val="sv-SE"/>
        </w:rPr>
        <w:t>https://www.pilkington.com/sv-se/se/produkter/funktionsomrade/solskydd/pilkington-suncool/pilkington-suncool-q</w:t>
      </w:r>
      <w:r>
        <w:rPr>
          <w:rStyle w:val="Hyperlnk"/>
        </w:rPr>
        <w:fldChar w:fldCharType="end"/>
      </w:r>
    </w:p>
    <w:p w14:paraId="05B652B7" w14:textId="79F1C939" w:rsidR="001B2782" w:rsidRPr="00234190" w:rsidRDefault="00F70CE6" w:rsidP="008D26DA">
      <w:pPr>
        <w:spacing w:before="100" w:beforeAutospacing="1" w:after="100" w:afterAutospacing="1"/>
        <w:jc w:val="center"/>
        <w:rPr>
          <w:rFonts w:eastAsia="MS Mincho" w:cs="Tahoma"/>
          <w:b/>
          <w:bCs/>
          <w:sz w:val="20"/>
          <w:szCs w:val="20"/>
          <w:lang w:val="sv-SE" w:eastAsia="ja-JP"/>
        </w:rPr>
      </w:pPr>
      <w:r w:rsidRPr="00234190">
        <w:rPr>
          <w:rFonts w:eastAsia="MS Mincho" w:cs="Tahoma"/>
          <w:b/>
          <w:bCs/>
          <w:sz w:val="20"/>
          <w:szCs w:val="20"/>
          <w:lang w:val="sv-SE" w:eastAsia="ja-JP"/>
        </w:rPr>
        <w:t>SLUT</w:t>
      </w:r>
    </w:p>
    <w:p w14:paraId="3F131219" w14:textId="38DD1695" w:rsidR="009D0B6A" w:rsidRPr="00234190" w:rsidRDefault="009D0B6A">
      <w:pPr>
        <w:spacing w:after="0" w:line="240" w:lineRule="auto"/>
        <w:rPr>
          <w:b/>
          <w:szCs w:val="18"/>
          <w:lang w:val="sv-SE"/>
        </w:rPr>
      </w:pPr>
    </w:p>
    <w:p w14:paraId="10E7D2AA" w14:textId="77777777" w:rsidR="00234190" w:rsidRDefault="00234190" w:rsidP="00234190">
      <w:pPr>
        <w:spacing w:before="100" w:beforeAutospacing="1" w:after="100" w:afterAutospacing="1"/>
        <w:jc w:val="both"/>
        <w:rPr>
          <w:rFonts w:cs="Tahoma"/>
          <w:b/>
          <w:bCs/>
          <w:sz w:val="20"/>
          <w:szCs w:val="20"/>
          <w:lang w:val="sv-SE"/>
        </w:rPr>
      </w:pPr>
      <w:r w:rsidRPr="00E25493">
        <w:rPr>
          <w:rFonts w:cs="Tahoma"/>
          <w:b/>
          <w:bCs/>
          <w:sz w:val="20"/>
          <w:szCs w:val="20"/>
          <w:lang w:val="sv-SE"/>
        </w:rPr>
        <w:t>Notis till redaktörerna:</w:t>
      </w:r>
    </w:p>
    <w:p w14:paraId="28898087" w14:textId="77777777" w:rsidR="00234190" w:rsidRPr="00226DB6" w:rsidRDefault="00234190" w:rsidP="00234190">
      <w:pPr>
        <w:spacing w:before="100" w:beforeAutospacing="1" w:after="100" w:afterAutospacing="1"/>
        <w:jc w:val="both"/>
        <w:rPr>
          <w:rFonts w:cs="Tahoma"/>
          <w:b/>
          <w:bCs/>
          <w:szCs w:val="18"/>
          <w:lang w:val="sv-SE"/>
        </w:rPr>
      </w:pPr>
      <w:r w:rsidRPr="00226DB6">
        <w:rPr>
          <w:rFonts w:cs="Tahoma"/>
          <w:b/>
          <w:bCs/>
          <w:szCs w:val="18"/>
          <w:lang w:val="sv-SE"/>
        </w:rPr>
        <w:t xml:space="preserve">Om NSG Group (Nippon </w:t>
      </w:r>
      <w:proofErr w:type="spellStart"/>
      <w:r w:rsidRPr="00226DB6">
        <w:rPr>
          <w:rFonts w:cs="Tahoma"/>
          <w:b/>
          <w:bCs/>
          <w:szCs w:val="18"/>
          <w:lang w:val="sv-SE"/>
        </w:rPr>
        <w:t>Sheet</w:t>
      </w:r>
      <w:proofErr w:type="spellEnd"/>
      <w:r w:rsidRPr="00226DB6">
        <w:rPr>
          <w:rFonts w:cs="Tahoma"/>
          <w:b/>
          <w:bCs/>
          <w:szCs w:val="18"/>
          <w:lang w:val="sv-SE"/>
        </w:rPr>
        <w:t xml:space="preserve"> Glass Co. Ltd. och dess koncernföretag)</w:t>
      </w:r>
    </w:p>
    <w:p w14:paraId="3E147A6F" w14:textId="77777777" w:rsidR="00234190" w:rsidRPr="00226DB6" w:rsidRDefault="00234190" w:rsidP="00234190">
      <w:pPr>
        <w:spacing w:before="100" w:beforeAutospacing="1" w:after="100" w:afterAutospacing="1"/>
        <w:jc w:val="both"/>
        <w:rPr>
          <w:rFonts w:cs="Tahoma"/>
          <w:szCs w:val="18"/>
          <w:lang w:val="sv-SE"/>
        </w:rPr>
      </w:pPr>
      <w:r w:rsidRPr="00226DB6">
        <w:rPr>
          <w:rFonts w:cs="Tahoma"/>
          <w:szCs w:val="18"/>
          <w:lang w:val="sv-SE"/>
        </w:rPr>
        <w:t xml:space="preserve">NSG Group är världens ledande tillverkare av glas och inglasningssystem inom affärsområdena </w:t>
      </w:r>
      <w:proofErr w:type="spellStart"/>
      <w:r w:rsidRPr="00226DB6">
        <w:rPr>
          <w:rFonts w:cs="Tahoma"/>
          <w:szCs w:val="18"/>
          <w:lang w:val="sv-SE"/>
        </w:rPr>
        <w:t>Architectural</w:t>
      </w:r>
      <w:proofErr w:type="spellEnd"/>
      <w:r w:rsidRPr="00226DB6">
        <w:rPr>
          <w:rFonts w:cs="Tahoma"/>
          <w:szCs w:val="18"/>
          <w:lang w:val="sv-SE"/>
        </w:rPr>
        <w:t xml:space="preserve">, Automotive och </w:t>
      </w:r>
      <w:proofErr w:type="spellStart"/>
      <w:r w:rsidRPr="00226DB6">
        <w:rPr>
          <w:rFonts w:cs="Tahoma"/>
          <w:szCs w:val="18"/>
          <w:lang w:val="sv-SE"/>
        </w:rPr>
        <w:t>Creative</w:t>
      </w:r>
      <w:proofErr w:type="spellEnd"/>
      <w:r w:rsidRPr="00226DB6">
        <w:rPr>
          <w:rFonts w:cs="Tahoma"/>
          <w:szCs w:val="18"/>
          <w:lang w:val="sv-SE"/>
        </w:rPr>
        <w:t xml:space="preserve"> </w:t>
      </w:r>
      <w:proofErr w:type="spellStart"/>
      <w:r w:rsidRPr="00226DB6">
        <w:rPr>
          <w:rFonts w:cs="Tahoma"/>
          <w:szCs w:val="18"/>
          <w:lang w:val="sv-SE"/>
        </w:rPr>
        <w:t>Technology</w:t>
      </w:r>
      <w:proofErr w:type="spellEnd"/>
      <w:r w:rsidRPr="00226DB6">
        <w:rPr>
          <w:rFonts w:cs="Tahoma"/>
          <w:szCs w:val="18"/>
          <w:lang w:val="sv-SE"/>
        </w:rPr>
        <w:t xml:space="preserve">. </w:t>
      </w:r>
      <w:proofErr w:type="spellStart"/>
      <w:r w:rsidRPr="00226DB6">
        <w:rPr>
          <w:rFonts w:cs="Tahoma"/>
          <w:szCs w:val="18"/>
          <w:lang w:val="sv-SE"/>
        </w:rPr>
        <w:t>Architectural</w:t>
      </w:r>
      <w:proofErr w:type="spellEnd"/>
      <w:r w:rsidRPr="00226DB6">
        <w:rPr>
          <w:rFonts w:cs="Tahoma"/>
          <w:szCs w:val="18"/>
          <w:lang w:val="sv-SE"/>
        </w:rPr>
        <w:t xml:space="preserve"> tillverkar och levererar glas för arkitekturtillämpningar samt för solenergimarknaden och andra sektorer. Automotive bistår marknaderna för originalutrustning till bilar (OE) och ersättningsrutor för eftermarknaden (AGR). </w:t>
      </w:r>
      <w:proofErr w:type="spellStart"/>
      <w:r w:rsidRPr="00226DB6">
        <w:rPr>
          <w:rFonts w:cs="Tahoma"/>
          <w:szCs w:val="18"/>
          <w:lang w:val="sv-SE"/>
        </w:rPr>
        <w:t>Creative</w:t>
      </w:r>
      <w:proofErr w:type="spellEnd"/>
      <w:r w:rsidRPr="00226DB6">
        <w:rPr>
          <w:rFonts w:cs="Tahoma"/>
          <w:szCs w:val="18"/>
          <w:lang w:val="sv-SE"/>
        </w:rPr>
        <w:t xml:space="preserve"> </w:t>
      </w:r>
      <w:proofErr w:type="spellStart"/>
      <w:r w:rsidRPr="00226DB6">
        <w:rPr>
          <w:rFonts w:cs="Tahoma"/>
          <w:szCs w:val="18"/>
          <w:lang w:val="sv-SE"/>
        </w:rPr>
        <w:t>Technology</w:t>
      </w:r>
      <w:proofErr w:type="spellEnd"/>
      <w:r w:rsidRPr="00226DB6">
        <w:rPr>
          <w:rFonts w:cs="Tahoma"/>
          <w:szCs w:val="18"/>
          <w:lang w:val="sv-SE"/>
        </w:rPr>
        <w:t xml:space="preserve"> omfattar flera olika verksamheter inkl. linser och ljusstyrningar i skrivare och skannrar samt glasfiber som används till kamremmar i bilmotorer och glasflingor.</w:t>
      </w:r>
    </w:p>
    <w:p w14:paraId="32A9C16D" w14:textId="77777777" w:rsidR="00234190" w:rsidRPr="004B4850" w:rsidRDefault="00234190" w:rsidP="002341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v-SE" w:eastAsia="en-GB"/>
        </w:rPr>
      </w:pPr>
      <w:r w:rsidRPr="00E845E3">
        <w:rPr>
          <w:szCs w:val="18"/>
          <w:lang w:val="sv"/>
        </w:rPr>
        <w:t xml:space="preserve">För mer information om NSG Group besök: </w:t>
      </w:r>
      <w:hyperlink r:id="rId7" w:history="1">
        <w:r w:rsidRPr="00E845E3">
          <w:rPr>
            <w:rStyle w:val="Hyperlnk"/>
            <w:szCs w:val="18"/>
            <w:lang w:val="sv"/>
          </w:rPr>
          <w:t>www.nsg.com</w:t>
        </w:r>
      </w:hyperlink>
    </w:p>
    <w:p w14:paraId="32598042" w14:textId="77777777" w:rsidR="00234190" w:rsidRPr="00A3757C" w:rsidRDefault="00234190">
      <w:pPr>
        <w:rPr>
          <w:rFonts w:cs="Tahoma"/>
          <w:szCs w:val="18"/>
          <w:lang w:val="sv-SE"/>
        </w:rPr>
      </w:pPr>
    </w:p>
    <w:p w14:paraId="79B90C1E" w14:textId="20DFE211" w:rsidR="000D386D" w:rsidRPr="00234190" w:rsidRDefault="001B2782">
      <w:pPr>
        <w:rPr>
          <w:rStyle w:val="Hyperlnk"/>
          <w:b/>
          <w:bCs/>
          <w:szCs w:val="18"/>
          <w:lang w:val="sv-SE"/>
        </w:rPr>
      </w:pPr>
      <w:r w:rsidRPr="00234190">
        <w:rPr>
          <w:rFonts w:cs="Tahoma"/>
          <w:szCs w:val="18"/>
          <w:lang w:val="sv-SE"/>
        </w:rPr>
        <w:t>F</w:t>
      </w:r>
      <w:r w:rsidR="00234190" w:rsidRPr="00234190">
        <w:rPr>
          <w:rFonts w:cs="Tahoma"/>
          <w:szCs w:val="18"/>
          <w:lang w:val="sv-SE"/>
        </w:rPr>
        <w:t xml:space="preserve">ör mer </w:t>
      </w:r>
      <w:r w:rsidRPr="00234190">
        <w:rPr>
          <w:rFonts w:cs="Tahoma"/>
          <w:szCs w:val="18"/>
          <w:lang w:val="sv-SE"/>
        </w:rPr>
        <w:t xml:space="preserve">information </w:t>
      </w:r>
      <w:r w:rsidR="00234190" w:rsidRPr="00234190">
        <w:rPr>
          <w:rFonts w:cs="Tahoma"/>
          <w:szCs w:val="18"/>
          <w:lang w:val="sv-SE"/>
        </w:rPr>
        <w:t xml:space="preserve">om </w:t>
      </w:r>
      <w:r w:rsidR="00234190">
        <w:rPr>
          <w:rFonts w:cs="Tahoma"/>
          <w:szCs w:val="18"/>
          <w:lang w:val="sv-SE"/>
        </w:rPr>
        <w:t>Pilkingtons produkter besök</w:t>
      </w:r>
      <w:r w:rsidRPr="00234190">
        <w:rPr>
          <w:rFonts w:cs="Tahoma"/>
          <w:szCs w:val="18"/>
          <w:lang w:val="sv-SE"/>
        </w:rPr>
        <w:t>:</w:t>
      </w:r>
      <w:r w:rsidRPr="00A3757C">
        <w:rPr>
          <w:rFonts w:cs="Tahoma"/>
          <w:szCs w:val="18"/>
          <w:lang w:val="sv-SE"/>
        </w:rPr>
        <w:t xml:space="preserve"> </w:t>
      </w:r>
      <w:hyperlink r:id="rId8" w:history="1">
        <w:r w:rsidR="00205115" w:rsidRPr="00A3757C">
          <w:rPr>
            <w:rStyle w:val="Hyperlnk"/>
            <w:szCs w:val="18"/>
            <w:lang w:val="sv-SE"/>
          </w:rPr>
          <w:t>www.pilkington.se</w:t>
        </w:r>
      </w:hyperlink>
    </w:p>
    <w:sectPr w:rsidR="000D386D" w:rsidRPr="00234190">
      <w:headerReference w:type="default" r:id="rId9"/>
      <w:footerReference w:type="default" r:id="rId10"/>
      <w:pgSz w:w="11906" w:h="16838"/>
      <w:pgMar w:top="3119" w:right="1021" w:bottom="1440" w:left="2155" w:header="709" w:footer="3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F76D" w14:textId="77777777" w:rsidR="0033368D" w:rsidRDefault="0033368D">
      <w:pPr>
        <w:spacing w:after="0" w:line="240" w:lineRule="auto"/>
      </w:pPr>
      <w:r>
        <w:separator/>
      </w:r>
    </w:p>
  </w:endnote>
  <w:endnote w:type="continuationSeparator" w:id="0">
    <w:p w14:paraId="0199F259" w14:textId="77777777" w:rsidR="0033368D" w:rsidRDefault="0033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(TT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C8C4" w14:textId="76F05FB1" w:rsidR="000D386D" w:rsidRDefault="00804B26" w:rsidP="007E4F0B">
    <w:pPr>
      <w:pStyle w:val="Sidfot"/>
      <w:jc w:val="right"/>
      <w:rPr>
        <w:b/>
        <w:sz w:val="15"/>
        <w:szCs w:val="15"/>
      </w:rPr>
    </w:pPr>
    <w:r>
      <w:rPr>
        <w:rFonts w:cs="Tahoma"/>
        <w:b/>
        <w:sz w:val="15"/>
        <w:szCs w:val="15"/>
        <w:lang w:val="en-US"/>
      </w:rPr>
      <w:br/>
    </w:r>
    <w:r w:rsidR="007E4F0B">
      <w:rPr>
        <w:rFonts w:cs="Tahoma"/>
        <w:b/>
        <w:sz w:val="15"/>
        <w:szCs w:val="15"/>
        <w:lang w:val="en-US"/>
      </w:rPr>
      <w:t>www.pilkington.com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4015" w14:textId="77777777" w:rsidR="0033368D" w:rsidRDefault="0033368D">
      <w:pPr>
        <w:spacing w:after="0" w:line="240" w:lineRule="auto"/>
      </w:pPr>
      <w:r>
        <w:separator/>
      </w:r>
    </w:p>
  </w:footnote>
  <w:footnote w:type="continuationSeparator" w:id="0">
    <w:p w14:paraId="60290EB7" w14:textId="77777777" w:rsidR="0033368D" w:rsidRDefault="0033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1808" w14:textId="77777777" w:rsidR="000D386D" w:rsidRDefault="00804B26">
    <w:pPr>
      <w:pStyle w:val="Sidhuvud"/>
    </w:pPr>
    <w:r>
      <w:rPr>
        <w:noProof/>
      </w:rPr>
      <w:drawing>
        <wp:anchor distT="0" distB="0" distL="0" distR="0" simplePos="0" relativeHeight="4" behindDoc="1" locked="0" layoutInCell="0" allowOverlap="1" wp14:anchorId="0FAA819D" wp14:editId="1B3B1172">
          <wp:simplePos x="0" y="0"/>
          <wp:positionH relativeFrom="margin">
            <wp:posOffset>-1370965</wp:posOffset>
          </wp:positionH>
          <wp:positionV relativeFrom="margin">
            <wp:posOffset>-2067560</wp:posOffset>
          </wp:positionV>
          <wp:extent cx="7559040" cy="10687685"/>
          <wp:effectExtent l="0" t="0" r="0" b="0"/>
          <wp:wrapNone/>
          <wp:docPr id="1" name="WordPictureWatermark249717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4971724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da-DK" w:vendorID="64" w:dllVersion="0" w:nlCheck="1" w:checkStyle="0"/>
  <w:proofState w:spelling="clean" w:grammar="clean"/>
  <w:defaultTabStop w:val="720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6D"/>
    <w:rsid w:val="00032A2B"/>
    <w:rsid w:val="00046F91"/>
    <w:rsid w:val="00051D2B"/>
    <w:rsid w:val="00085CC6"/>
    <w:rsid w:val="000979EE"/>
    <w:rsid w:val="000B0DAD"/>
    <w:rsid w:val="000B0E21"/>
    <w:rsid w:val="000C3276"/>
    <w:rsid w:val="000D386D"/>
    <w:rsid w:val="000E1349"/>
    <w:rsid w:val="0011225F"/>
    <w:rsid w:val="00113149"/>
    <w:rsid w:val="00133B81"/>
    <w:rsid w:val="001578E9"/>
    <w:rsid w:val="001629B7"/>
    <w:rsid w:val="00185F86"/>
    <w:rsid w:val="001A1C2C"/>
    <w:rsid w:val="001A5FE0"/>
    <w:rsid w:val="001A7296"/>
    <w:rsid w:val="001B2782"/>
    <w:rsid w:val="001B4064"/>
    <w:rsid w:val="001F413D"/>
    <w:rsid w:val="00202DFA"/>
    <w:rsid w:val="00205115"/>
    <w:rsid w:val="00207DA4"/>
    <w:rsid w:val="00221A65"/>
    <w:rsid w:val="00222B61"/>
    <w:rsid w:val="00231E9B"/>
    <w:rsid w:val="00234190"/>
    <w:rsid w:val="00242DAC"/>
    <w:rsid w:val="00243051"/>
    <w:rsid w:val="00244341"/>
    <w:rsid w:val="00277221"/>
    <w:rsid w:val="00290039"/>
    <w:rsid w:val="002B1617"/>
    <w:rsid w:val="002B4E03"/>
    <w:rsid w:val="002B4F56"/>
    <w:rsid w:val="002D7A16"/>
    <w:rsid w:val="002E73EE"/>
    <w:rsid w:val="002F215B"/>
    <w:rsid w:val="0033368D"/>
    <w:rsid w:val="003648B5"/>
    <w:rsid w:val="00377071"/>
    <w:rsid w:val="00380BA2"/>
    <w:rsid w:val="003A5AC2"/>
    <w:rsid w:val="003A7702"/>
    <w:rsid w:val="003C5444"/>
    <w:rsid w:val="003F3BDC"/>
    <w:rsid w:val="00403434"/>
    <w:rsid w:val="00456088"/>
    <w:rsid w:val="00467B6F"/>
    <w:rsid w:val="004758B6"/>
    <w:rsid w:val="0048253C"/>
    <w:rsid w:val="004A37CB"/>
    <w:rsid w:val="004C48FB"/>
    <w:rsid w:val="004D114E"/>
    <w:rsid w:val="004D1A54"/>
    <w:rsid w:val="0051089C"/>
    <w:rsid w:val="00510DF7"/>
    <w:rsid w:val="00545146"/>
    <w:rsid w:val="005501CC"/>
    <w:rsid w:val="0057165F"/>
    <w:rsid w:val="0058069A"/>
    <w:rsid w:val="00581869"/>
    <w:rsid w:val="00594108"/>
    <w:rsid w:val="00595CFD"/>
    <w:rsid w:val="005B1CB1"/>
    <w:rsid w:val="005B531E"/>
    <w:rsid w:val="005E362D"/>
    <w:rsid w:val="005E681B"/>
    <w:rsid w:val="00603E1F"/>
    <w:rsid w:val="00616DF3"/>
    <w:rsid w:val="00642010"/>
    <w:rsid w:val="00643191"/>
    <w:rsid w:val="00662510"/>
    <w:rsid w:val="00667880"/>
    <w:rsid w:val="006846A3"/>
    <w:rsid w:val="006B4893"/>
    <w:rsid w:val="006D4133"/>
    <w:rsid w:val="006F591B"/>
    <w:rsid w:val="0071236A"/>
    <w:rsid w:val="00745209"/>
    <w:rsid w:val="007471AC"/>
    <w:rsid w:val="00747571"/>
    <w:rsid w:val="00797918"/>
    <w:rsid w:val="007A0C41"/>
    <w:rsid w:val="007A720F"/>
    <w:rsid w:val="007C132D"/>
    <w:rsid w:val="007E476B"/>
    <w:rsid w:val="007E4F0B"/>
    <w:rsid w:val="007F02EB"/>
    <w:rsid w:val="00802369"/>
    <w:rsid w:val="00804B26"/>
    <w:rsid w:val="00821367"/>
    <w:rsid w:val="00823E3D"/>
    <w:rsid w:val="00824690"/>
    <w:rsid w:val="008329C1"/>
    <w:rsid w:val="008530D9"/>
    <w:rsid w:val="0086744E"/>
    <w:rsid w:val="0088482D"/>
    <w:rsid w:val="008A7409"/>
    <w:rsid w:val="008B1A71"/>
    <w:rsid w:val="008C4CE0"/>
    <w:rsid w:val="008C6531"/>
    <w:rsid w:val="008D26DA"/>
    <w:rsid w:val="008E4449"/>
    <w:rsid w:val="008F2C41"/>
    <w:rsid w:val="008F4567"/>
    <w:rsid w:val="009030B6"/>
    <w:rsid w:val="009504AD"/>
    <w:rsid w:val="00956C29"/>
    <w:rsid w:val="00961C4B"/>
    <w:rsid w:val="00987C8A"/>
    <w:rsid w:val="009939D0"/>
    <w:rsid w:val="009965F2"/>
    <w:rsid w:val="009B62D7"/>
    <w:rsid w:val="009C594B"/>
    <w:rsid w:val="009D0B6A"/>
    <w:rsid w:val="009D4AB3"/>
    <w:rsid w:val="009F5737"/>
    <w:rsid w:val="00A04451"/>
    <w:rsid w:val="00A13CD3"/>
    <w:rsid w:val="00A3757C"/>
    <w:rsid w:val="00A9463A"/>
    <w:rsid w:val="00AA34BF"/>
    <w:rsid w:val="00AB28EB"/>
    <w:rsid w:val="00B253A7"/>
    <w:rsid w:val="00B44B31"/>
    <w:rsid w:val="00B957AF"/>
    <w:rsid w:val="00BE462B"/>
    <w:rsid w:val="00BF32D0"/>
    <w:rsid w:val="00C019F9"/>
    <w:rsid w:val="00C04F14"/>
    <w:rsid w:val="00C1621A"/>
    <w:rsid w:val="00C23D48"/>
    <w:rsid w:val="00C27906"/>
    <w:rsid w:val="00C73D1E"/>
    <w:rsid w:val="00C7410B"/>
    <w:rsid w:val="00C76851"/>
    <w:rsid w:val="00CA6BC3"/>
    <w:rsid w:val="00CB0035"/>
    <w:rsid w:val="00CB0699"/>
    <w:rsid w:val="00CC3932"/>
    <w:rsid w:val="00CE19DB"/>
    <w:rsid w:val="00D01449"/>
    <w:rsid w:val="00D12D84"/>
    <w:rsid w:val="00D16317"/>
    <w:rsid w:val="00D464D8"/>
    <w:rsid w:val="00D5658E"/>
    <w:rsid w:val="00D7698B"/>
    <w:rsid w:val="00D9265B"/>
    <w:rsid w:val="00D96441"/>
    <w:rsid w:val="00D97B7C"/>
    <w:rsid w:val="00DB24D3"/>
    <w:rsid w:val="00DE0BF3"/>
    <w:rsid w:val="00DE5BDF"/>
    <w:rsid w:val="00DE7215"/>
    <w:rsid w:val="00DF07B0"/>
    <w:rsid w:val="00E109C4"/>
    <w:rsid w:val="00E219D4"/>
    <w:rsid w:val="00E24F53"/>
    <w:rsid w:val="00E34B26"/>
    <w:rsid w:val="00E54B9F"/>
    <w:rsid w:val="00E55A04"/>
    <w:rsid w:val="00E55C38"/>
    <w:rsid w:val="00E71F62"/>
    <w:rsid w:val="00E86C28"/>
    <w:rsid w:val="00EA31D2"/>
    <w:rsid w:val="00EB6B0A"/>
    <w:rsid w:val="00ED5ACC"/>
    <w:rsid w:val="00EE12AD"/>
    <w:rsid w:val="00EF7F96"/>
    <w:rsid w:val="00F26518"/>
    <w:rsid w:val="00F30BC3"/>
    <w:rsid w:val="00F4728D"/>
    <w:rsid w:val="00F5575D"/>
    <w:rsid w:val="00F70396"/>
    <w:rsid w:val="00F70CE6"/>
    <w:rsid w:val="00F90873"/>
    <w:rsid w:val="00FD2E05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0B3897"/>
  <w15:docId w15:val="{E96A2D60-251C-4AB3-B218-28FB30DA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14B"/>
    <w:pPr>
      <w:spacing w:after="200" w:line="276" w:lineRule="auto"/>
    </w:pPr>
    <w:rPr>
      <w:rFonts w:ascii="Tahoma" w:hAnsi="Tahoma"/>
      <w:sz w:val="18"/>
      <w:szCs w:val="22"/>
      <w:lang w:val="en-GB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AF59B0"/>
    <w:pPr>
      <w:keepNext/>
      <w:keepLines/>
      <w:jc w:val="center"/>
      <w:outlineLvl w:val="0"/>
    </w:pPr>
    <w:rPr>
      <w:rFonts w:eastAsia="Times New Roman"/>
      <w:b/>
      <w:bCs/>
      <w:color w:val="000000"/>
      <w:sz w:val="20"/>
      <w:szCs w:val="28"/>
      <w:u w:val="single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BD717D"/>
    <w:pPr>
      <w:keepNext/>
      <w:keepLines/>
      <w:spacing w:before="240" w:after="120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3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it-IT"/>
    </w:rPr>
  </w:style>
  <w:style w:type="paragraph" w:styleId="Rubrik7">
    <w:name w:val="heading 7"/>
    <w:basedOn w:val="Normal"/>
    <w:next w:val="Normal"/>
    <w:link w:val="Rubrik7Char"/>
    <w:uiPriority w:val="9"/>
    <w:qFormat/>
    <w:rsid w:val="00F128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BD214B"/>
  </w:style>
  <w:style w:type="character" w:customStyle="1" w:styleId="SidfotChar">
    <w:name w:val="Sidfot Char"/>
    <w:basedOn w:val="Standardstycketeckensnitt"/>
    <w:link w:val="Sidfot"/>
    <w:uiPriority w:val="99"/>
    <w:qFormat/>
    <w:rsid w:val="00BD214B"/>
  </w:style>
  <w:style w:type="character" w:customStyle="1" w:styleId="BallongtextChar">
    <w:name w:val="Ballongtext Char"/>
    <w:link w:val="Ballongtext"/>
    <w:uiPriority w:val="99"/>
    <w:semiHidden/>
    <w:qFormat/>
    <w:rsid w:val="006A071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qFormat/>
    <w:rsid w:val="00AF59B0"/>
    <w:rPr>
      <w:rFonts w:ascii="Tahoma" w:eastAsia="Times New Roman" w:hAnsi="Tahoma" w:cs="Times New Roman"/>
      <w:b/>
      <w:bCs/>
      <w:color w:val="000000"/>
      <w:sz w:val="20"/>
      <w:szCs w:val="28"/>
      <w:u w:val="single"/>
    </w:rPr>
  </w:style>
  <w:style w:type="character" w:customStyle="1" w:styleId="Rubrik2Char">
    <w:name w:val="Rubrik 2 Char"/>
    <w:link w:val="Rubrik2"/>
    <w:uiPriority w:val="9"/>
    <w:qFormat/>
    <w:rsid w:val="00BD717D"/>
    <w:rPr>
      <w:rFonts w:ascii="Tahoma" w:eastAsia="Times New Roman" w:hAnsi="Tahoma" w:cs="Times New Roman"/>
      <w:b/>
      <w:bCs/>
      <w:sz w:val="20"/>
      <w:szCs w:val="26"/>
    </w:rPr>
  </w:style>
  <w:style w:type="character" w:styleId="Stark">
    <w:name w:val="Strong"/>
    <w:uiPriority w:val="22"/>
    <w:qFormat/>
    <w:rsid w:val="00A5392B"/>
    <w:rPr>
      <w:b/>
      <w:bCs/>
    </w:rPr>
  </w:style>
  <w:style w:type="character" w:customStyle="1" w:styleId="Rubrik7Char">
    <w:name w:val="Rubrik 7 Char"/>
    <w:link w:val="Rubrik7"/>
    <w:uiPriority w:val="9"/>
    <w:semiHidden/>
    <w:qFormat/>
    <w:rsid w:val="00F1282E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styleId="Hyperlnk">
    <w:name w:val="Hyperlink"/>
    <w:rsid w:val="00F1282E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qFormat/>
    <w:rsid w:val="00EC63FA"/>
  </w:style>
  <w:style w:type="character" w:customStyle="1" w:styleId="Rubrik3Char">
    <w:name w:val="Rubrik 3 Char"/>
    <w:link w:val="Rubrik3"/>
    <w:uiPriority w:val="9"/>
    <w:semiHidden/>
    <w:qFormat/>
    <w:rsid w:val="00ED3056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ps">
    <w:name w:val="hps"/>
    <w:basedOn w:val="Standardstycketeckensnitt"/>
    <w:qFormat/>
    <w:rsid w:val="000240DF"/>
  </w:style>
  <w:style w:type="character" w:styleId="Betoning">
    <w:name w:val="Emphasis"/>
    <w:uiPriority w:val="20"/>
    <w:qFormat/>
    <w:rsid w:val="00E330A0"/>
    <w:rPr>
      <w:i/>
      <w:iCs/>
    </w:rPr>
  </w:style>
  <w:style w:type="character" w:styleId="Olstomnmnande">
    <w:name w:val="Unresolved Mention"/>
    <w:uiPriority w:val="99"/>
    <w:semiHidden/>
    <w:unhideWhenUsed/>
    <w:qFormat/>
    <w:rsid w:val="002A1738"/>
    <w:rPr>
      <w:color w:val="808080"/>
      <w:shd w:val="clear" w:color="auto" w:fill="E6E6E6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ohit Devanagari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BD214B"/>
    <w:pPr>
      <w:tabs>
        <w:tab w:val="center" w:pos="4513"/>
        <w:tab w:val="right" w:pos="9026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BD214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BasicParagraph">
    <w:name w:val="[Basic Paragraph]"/>
    <w:basedOn w:val="Normal"/>
    <w:uiPriority w:val="99"/>
    <w:qFormat/>
    <w:rsid w:val="00BD214B"/>
    <w:pPr>
      <w:spacing w:after="0" w:line="288" w:lineRule="auto"/>
      <w:textAlignment w:val="center"/>
    </w:pPr>
    <w:rPr>
      <w:rFonts w:ascii="Times (TT) Regular" w:hAnsi="Times (TT) Regular" w:cs="Times (TT) Regular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6A071A"/>
    <w:pPr>
      <w:spacing w:after="0" w:line="240" w:lineRule="auto"/>
    </w:pPr>
    <w:rPr>
      <w:sz w:val="16"/>
      <w:szCs w:val="16"/>
      <w:lang w:val="x-none" w:eastAsia="x-none"/>
    </w:rPr>
  </w:style>
  <w:style w:type="paragraph" w:styleId="Normalwebb">
    <w:name w:val="Normal (Web)"/>
    <w:basedOn w:val="Normal"/>
    <w:uiPriority w:val="99"/>
    <w:unhideWhenUsed/>
    <w:qFormat/>
    <w:rsid w:val="00F1282E"/>
    <w:pPr>
      <w:spacing w:beforeAutospacing="1" w:afterAutospacing="1" w:line="240" w:lineRule="auto"/>
    </w:pPr>
    <w:rPr>
      <w:rFonts w:ascii="Arial" w:eastAsia="Times New Roman" w:hAnsi="Arial" w:cs="Arial"/>
      <w:sz w:val="17"/>
      <w:szCs w:val="17"/>
      <w:lang w:val="it-IT" w:eastAsia="it-IT"/>
    </w:rPr>
  </w:style>
  <w:style w:type="paragraph" w:customStyle="1" w:styleId="nessunostileparagrafo">
    <w:name w:val="nessunostileparagrafo"/>
    <w:basedOn w:val="Normal"/>
    <w:qFormat/>
    <w:rsid w:val="004F026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Liststycke">
    <w:name w:val="List Paragraph"/>
    <w:basedOn w:val="Normal"/>
    <w:uiPriority w:val="34"/>
    <w:qFormat/>
    <w:rsid w:val="007050AA"/>
    <w:pPr>
      <w:ind w:left="720"/>
    </w:pPr>
    <w:rPr>
      <w:rFonts w:cs="Tahoma"/>
      <w:sz w:val="22"/>
      <w:lang w:val="it-IT" w:eastAsia="it-I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957A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957A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957AF"/>
    <w:rPr>
      <w:rFonts w:ascii="Tahoma" w:hAnsi="Tahoma"/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957A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957AF"/>
    <w:rPr>
      <w:rFonts w:ascii="Tahoma" w:hAnsi="Tahoma"/>
      <w:b/>
      <w:bCs/>
      <w:lang w:val="en-GB" w:eastAsia="en-US"/>
    </w:rPr>
  </w:style>
  <w:style w:type="character" w:customStyle="1" w:styleId="normaltextrun">
    <w:name w:val="normaltextrun"/>
    <w:basedOn w:val="Standardstycketeckensnitt"/>
    <w:rsid w:val="00377071"/>
  </w:style>
  <w:style w:type="paragraph" w:styleId="Revision">
    <w:name w:val="Revision"/>
    <w:hidden/>
    <w:uiPriority w:val="99"/>
    <w:semiHidden/>
    <w:rsid w:val="00B253A7"/>
    <w:pPr>
      <w:suppressAutoHyphens w:val="0"/>
    </w:pPr>
    <w:rPr>
      <w:rFonts w:ascii="Tahoma" w:hAnsi="Tahoma"/>
      <w:sz w:val="18"/>
      <w:szCs w:val="22"/>
      <w:lang w:val="en-GB" w:eastAsia="en-US"/>
    </w:rPr>
  </w:style>
  <w:style w:type="paragraph" w:customStyle="1" w:styleId="p1">
    <w:name w:val="p1"/>
    <w:basedOn w:val="Normal"/>
    <w:rsid w:val="00F90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lkingto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A360-AD17-4939-9CB8-3C63D092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2557</Characters>
  <Application>Microsoft Office Word</Application>
  <DocSecurity>0</DocSecurity>
  <Lines>21</Lines>
  <Paragraphs>6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15 July 2021</vt:lpstr>
      <vt:lpstr>15 July 2021</vt:lpstr>
      <vt:lpstr>22 settembre 2012</vt:lpstr>
      <vt:lpstr>22 settembre 2012</vt:lpstr>
    </vt:vector>
  </TitlesOfParts>
  <Manager/>
  <Company>LBW Communications Ltd</Company>
  <LinksUpToDate>false</LinksUpToDate>
  <CharactersWithSpaces>3033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July 2021</dc:title>
  <dc:subject/>
  <dc:creator>Lorna Williams</dc:creator>
  <cp:keywords/>
  <dc:description/>
  <cp:lastModifiedBy>Kristiansson, Agneta</cp:lastModifiedBy>
  <cp:revision>2</cp:revision>
  <cp:lastPrinted>2021-01-18T12:43:00Z</cp:lastPrinted>
  <dcterms:created xsi:type="dcterms:W3CDTF">2022-09-06T08:30:00Z</dcterms:created>
  <dcterms:modified xsi:type="dcterms:W3CDTF">2022-09-06T08:30:00Z</dcterms:modified>
  <cp:category/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