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4D22F" w14:textId="63E3C5D6" w:rsidR="000D386D" w:rsidRPr="00945040" w:rsidRDefault="00E86C28" w:rsidP="008530D9">
      <w:pPr>
        <w:spacing w:line="360" w:lineRule="auto"/>
        <w:jc w:val="center"/>
        <w:rPr>
          <w:sz w:val="20"/>
          <w:szCs w:val="20"/>
          <w:u w:val="single"/>
          <w:lang w:val="da-DK"/>
        </w:rPr>
      </w:pPr>
      <w:r w:rsidRPr="00945040">
        <w:rPr>
          <w:rFonts w:cs="Tahoma"/>
          <w:noProof/>
          <w:sz w:val="40"/>
          <w:szCs w:val="40"/>
          <w:u w:val="single"/>
          <w:lang w:val="da-DK"/>
        </w:rPr>
        <mc:AlternateContent>
          <mc:Choice Requires="wps">
            <w:drawing>
              <wp:anchor distT="0" distB="0" distL="114300" distR="114300" simplePos="0" relativeHeight="251659264" behindDoc="0" locked="1" layoutInCell="1" allowOverlap="1" wp14:anchorId="0B599CAA" wp14:editId="1B166176">
                <wp:simplePos x="0" y="0"/>
                <wp:positionH relativeFrom="margin">
                  <wp:align>right</wp:align>
                </wp:positionH>
                <wp:positionV relativeFrom="page">
                  <wp:posOffset>1392555</wp:posOffset>
                </wp:positionV>
                <wp:extent cx="2602865" cy="219710"/>
                <wp:effectExtent l="0" t="0" r="6985" b="889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2865" cy="219710"/>
                        </a:xfrm>
                        <a:prstGeom prst="rect">
                          <a:avLst/>
                        </a:prstGeom>
                        <a:noFill/>
                        <a:ln w="9525">
                          <a:noFill/>
                          <a:miter lim="800000"/>
                          <a:headEnd/>
                          <a:tailEnd/>
                        </a:ln>
                      </wps:spPr>
                      <wps:txbx>
                        <w:txbxContent>
                          <w:p w14:paraId="45802A3B" w14:textId="1A3B8ECE" w:rsidR="00E86C28" w:rsidRDefault="008C4CE0" w:rsidP="00E86C28">
                            <w:pPr>
                              <w:jc w:val="right"/>
                              <w:rPr>
                                <w:rFonts w:cs="Tahoma"/>
                                <w:b/>
                                <w:bCs/>
                                <w:color w:val="000000"/>
                                <w:szCs w:val="18"/>
                              </w:rPr>
                            </w:pPr>
                            <w:r>
                              <w:rPr>
                                <w:rFonts w:cs="Tahoma"/>
                                <w:b/>
                                <w:bCs/>
                                <w:color w:val="000000"/>
                                <w:szCs w:val="18"/>
                              </w:rPr>
                              <w:t>6</w:t>
                            </w:r>
                            <w:r w:rsidR="00C771D5">
                              <w:rPr>
                                <w:rFonts w:cs="Tahoma"/>
                                <w:b/>
                                <w:bCs/>
                                <w:color w:val="000000"/>
                                <w:szCs w:val="18"/>
                              </w:rPr>
                              <w:t>.</w:t>
                            </w:r>
                            <w:r w:rsidR="00747571">
                              <w:rPr>
                                <w:rFonts w:cs="Tahoma"/>
                                <w:b/>
                                <w:bCs/>
                                <w:color w:val="000000"/>
                                <w:szCs w:val="18"/>
                              </w:rPr>
                              <w:t xml:space="preserve"> </w:t>
                            </w:r>
                            <w:proofErr w:type="spellStart"/>
                            <w:r w:rsidR="008329C1">
                              <w:rPr>
                                <w:rFonts w:cs="Tahoma"/>
                                <w:b/>
                                <w:bCs/>
                                <w:color w:val="000000"/>
                                <w:szCs w:val="18"/>
                              </w:rPr>
                              <w:t>s</w:t>
                            </w:r>
                            <w:r>
                              <w:rPr>
                                <w:rFonts w:cs="Tahoma"/>
                                <w:b/>
                                <w:bCs/>
                                <w:color w:val="000000"/>
                                <w:szCs w:val="18"/>
                              </w:rPr>
                              <w:t>eptember</w:t>
                            </w:r>
                            <w:proofErr w:type="spellEnd"/>
                            <w:r w:rsidR="007E4F0B">
                              <w:rPr>
                                <w:rFonts w:cs="Tahoma"/>
                                <w:b/>
                                <w:bCs/>
                                <w:color w:val="000000"/>
                                <w:szCs w:val="18"/>
                              </w:rPr>
                              <w:t xml:space="preserve"> </w:t>
                            </w:r>
                            <w:r w:rsidR="00E86C28">
                              <w:rPr>
                                <w:rFonts w:cs="Tahoma"/>
                                <w:b/>
                                <w:bCs/>
                                <w:color w:val="000000"/>
                                <w:szCs w:val="18"/>
                              </w:rPr>
                              <w:t>202</w:t>
                            </w:r>
                            <w:r w:rsidR="00231E9B">
                              <w:rPr>
                                <w:rFonts w:cs="Tahoma"/>
                                <w:b/>
                                <w:bCs/>
                                <w:color w:val="000000"/>
                                <w:szCs w:val="18"/>
                              </w:rPr>
                              <w:t>2</w:t>
                            </w:r>
                          </w:p>
                          <w:p w14:paraId="60E0FAD7" w14:textId="77777777" w:rsidR="00E86C28" w:rsidRPr="002D5109" w:rsidRDefault="00E86C28" w:rsidP="00E86C28">
                            <w:pPr>
                              <w:rPr>
                                <w:sz w:val="38"/>
                                <w:szCs w:val="38"/>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599CAA" id="_x0000_t202" coordsize="21600,21600" o:spt="202" path="m,l,21600r21600,l21600,xe">
                <v:stroke joinstyle="miter"/>
                <v:path gradientshapeok="t" o:connecttype="rect"/>
              </v:shapetype>
              <v:shape id="Pole tekstowe 2" o:spid="_x0000_s1026" type="#_x0000_t202" style="position:absolute;left:0;text-align:left;margin-left:153.75pt;margin-top:109.65pt;width:204.95pt;height:17.3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" filled="f" stroked="f">
                <v:textbox inset="0,0,0,0">
                  <w:txbxContent>
                    <w:p w14:paraId="45802A3B" w14:textId="1A3B8ECE" w:rsidR="00E86C28" w:rsidRDefault="008C4CE0" w:rsidP="00E86C28">
                      <w:pPr>
                        <w:jc w:val="right"/>
                        <w:rPr>
                          <w:rFonts w:cs="Tahoma"/>
                          <w:b/>
                          <w:bCs/>
                          <w:color w:val="000000"/>
                          <w:szCs w:val="18"/>
                        </w:rPr>
                      </w:pPr>
                      <w:r>
                        <w:rPr>
                          <w:rFonts w:cs="Tahoma"/>
                          <w:b/>
                          <w:bCs/>
                          <w:color w:val="000000"/>
                          <w:szCs w:val="18"/>
                        </w:rPr>
                        <w:t>6</w:t>
                      </w:r>
                      <w:r w:rsidR="00C771D5">
                        <w:rPr>
                          <w:rFonts w:cs="Tahoma"/>
                          <w:b/>
                          <w:bCs/>
                          <w:color w:val="000000"/>
                          <w:szCs w:val="18"/>
                        </w:rPr>
                        <w:t>.</w:t>
                      </w:r>
                      <w:r w:rsidR="00747571">
                        <w:rPr>
                          <w:rFonts w:cs="Tahoma"/>
                          <w:b/>
                          <w:bCs/>
                          <w:color w:val="000000"/>
                          <w:szCs w:val="18"/>
                        </w:rPr>
                        <w:t xml:space="preserve"> </w:t>
                      </w:r>
                      <w:proofErr w:type="spellStart"/>
                      <w:r w:rsidR="008329C1">
                        <w:rPr>
                          <w:rFonts w:cs="Tahoma"/>
                          <w:b/>
                          <w:bCs/>
                          <w:color w:val="000000"/>
                          <w:szCs w:val="18"/>
                        </w:rPr>
                        <w:t>s</w:t>
                      </w:r>
                      <w:r>
                        <w:rPr>
                          <w:rFonts w:cs="Tahoma"/>
                          <w:b/>
                          <w:bCs/>
                          <w:color w:val="000000"/>
                          <w:szCs w:val="18"/>
                        </w:rPr>
                        <w:t>eptember</w:t>
                      </w:r>
                      <w:proofErr w:type="spellEnd"/>
                      <w:r w:rsidR="007E4F0B">
                        <w:rPr>
                          <w:rFonts w:cs="Tahoma"/>
                          <w:b/>
                          <w:bCs/>
                          <w:color w:val="000000"/>
                          <w:szCs w:val="18"/>
                        </w:rPr>
                        <w:t xml:space="preserve"> </w:t>
                      </w:r>
                      <w:r w:rsidR="00E86C28">
                        <w:rPr>
                          <w:rFonts w:cs="Tahoma"/>
                          <w:b/>
                          <w:bCs/>
                          <w:color w:val="000000"/>
                          <w:szCs w:val="18"/>
                        </w:rPr>
                        <w:t>202</w:t>
                      </w:r>
                      <w:r w:rsidR="00231E9B">
                        <w:rPr>
                          <w:rFonts w:cs="Tahoma"/>
                          <w:b/>
                          <w:bCs/>
                          <w:color w:val="000000"/>
                          <w:szCs w:val="18"/>
                        </w:rPr>
                        <w:t>2</w:t>
                      </w:r>
                    </w:p>
                    <w:p w14:paraId="60E0FAD7" w14:textId="77777777" w:rsidR="00E86C28" w:rsidRPr="002D5109" w:rsidRDefault="00E86C28" w:rsidP="00E86C28">
                      <w:pPr>
                        <w:rPr>
                          <w:sz w:val="38"/>
                          <w:szCs w:val="38"/>
                        </w:rPr>
                      </w:pPr>
                    </w:p>
                  </w:txbxContent>
                </v:textbox>
                <w10:wrap anchorx="margin" anchory="page"/>
                <w10:anchorlock/>
              </v:shape>
            </w:pict>
          </mc:Fallback>
        </mc:AlternateContent>
      </w:r>
      <w:r w:rsidRPr="00945040">
        <w:rPr>
          <w:rFonts w:cs="Tahoma"/>
          <w:noProof/>
          <w:sz w:val="40"/>
          <w:szCs w:val="40"/>
          <w:u w:val="single"/>
          <w:lang w:val="da-DK"/>
        </w:rPr>
        <mc:AlternateContent>
          <mc:Choice Requires="wps">
            <w:drawing>
              <wp:anchor distT="0" distB="0" distL="114300" distR="114300" simplePos="0" relativeHeight="251658240" behindDoc="0" locked="1" layoutInCell="1" allowOverlap="1" wp14:anchorId="07DBE0CE" wp14:editId="5C241A3D">
                <wp:simplePos x="0" y="0"/>
                <wp:positionH relativeFrom="margin">
                  <wp:align>left</wp:align>
                </wp:positionH>
                <wp:positionV relativeFrom="page">
                  <wp:posOffset>1275080</wp:posOffset>
                </wp:positionV>
                <wp:extent cx="2600960" cy="461645"/>
                <wp:effectExtent l="0" t="0" r="8890" b="5715"/>
                <wp:wrapNone/>
                <wp:docPr id="307" name="Pole tekstowe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960" cy="461645"/>
                        </a:xfrm>
                        <a:prstGeom prst="rect">
                          <a:avLst/>
                        </a:prstGeom>
                        <a:noFill/>
                        <a:ln w="9525">
                          <a:noFill/>
                          <a:miter lim="800000"/>
                          <a:headEnd/>
                          <a:tailEnd/>
                        </a:ln>
                      </wps:spPr>
                      <wps:txbx>
                        <w:txbxContent>
                          <w:p w14:paraId="136700AB" w14:textId="0B0265C3" w:rsidR="00E86C28" w:rsidRPr="002D5109" w:rsidRDefault="00E86C28" w:rsidP="00E86C28">
                            <w:pPr>
                              <w:jc w:val="both"/>
                              <w:rPr>
                                <w:sz w:val="38"/>
                                <w:szCs w:val="38"/>
                              </w:rPr>
                            </w:pPr>
                            <w:r>
                              <w:rPr>
                                <w:sz w:val="38"/>
                                <w:szCs w:val="38"/>
                              </w:rPr>
                              <w:t>PRESS</w:t>
                            </w:r>
                            <w:r w:rsidR="008329C1">
                              <w:rPr>
                                <w:sz w:val="38"/>
                                <w:szCs w:val="38"/>
                              </w:rPr>
                              <w:t>MEDD</w:t>
                            </w:r>
                            <w:r w:rsidR="00C771D5">
                              <w:rPr>
                                <w:sz w:val="38"/>
                                <w:szCs w:val="38"/>
                              </w:rPr>
                              <w:t>ELELSE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DBE0CE" id="Pole tekstowe 307" o:spid="_x0000_s1027" type="#_x0000_t202" style="position:absolute;left:0;text-align:left;margin-left:0;margin-top:100.4pt;width:204.8pt;height:36.35pt;z-index:251658240;visibility:visible;mso-wrap-style:square;mso-width-percent:0;mso-height-percent:200;mso-wrap-distance-left:9pt;mso-wrap-distance-top:0;mso-wrap-distance-right:9pt;mso-wrap-distance-bottom:0;mso-position-horizontal:left;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" filled="f" stroked="f">
                <v:textbox style="mso-fit-shape-to-text:t" inset="0,0,0,0">
                  <w:txbxContent>
                    <w:p w14:paraId="136700AB" w14:textId="0B0265C3" w:rsidR="00E86C28" w:rsidRPr="002D5109" w:rsidRDefault="00E86C28" w:rsidP="00E86C28">
                      <w:pPr>
                        <w:jc w:val="both"/>
                        <w:rPr>
                          <w:sz w:val="38"/>
                          <w:szCs w:val="38"/>
                        </w:rPr>
                      </w:pPr>
                      <w:r>
                        <w:rPr>
                          <w:sz w:val="38"/>
                          <w:szCs w:val="38"/>
                        </w:rPr>
                        <w:t>PRESS</w:t>
                      </w:r>
                      <w:r w:rsidR="008329C1">
                        <w:rPr>
                          <w:sz w:val="38"/>
                          <w:szCs w:val="38"/>
                        </w:rPr>
                        <w:t>MEDD</w:t>
                      </w:r>
                      <w:r w:rsidR="00C771D5">
                        <w:rPr>
                          <w:sz w:val="38"/>
                          <w:szCs w:val="38"/>
                        </w:rPr>
                        <w:t>ELELSE</w:t>
                      </w:r>
                    </w:p>
                  </w:txbxContent>
                </v:textbox>
                <w10:wrap anchorx="margin" anchory="page"/>
                <w10:anchorlock/>
              </v:shape>
            </w:pict>
          </mc:Fallback>
        </mc:AlternateContent>
      </w:r>
      <w:r w:rsidR="00C771D5" w:rsidRPr="00945040">
        <w:rPr>
          <w:rFonts w:cs="Tahoma"/>
          <w:b/>
          <w:bCs/>
          <w:noProof/>
          <w:sz w:val="20"/>
          <w:szCs w:val="20"/>
          <w:u w:val="single"/>
          <w:lang w:val="da-DK"/>
        </w:rPr>
        <w:t xml:space="preserve">Introduktion af </w:t>
      </w:r>
      <w:r w:rsidR="008A7409" w:rsidRPr="00945040">
        <w:rPr>
          <w:rFonts w:cs="Tahoma"/>
          <w:b/>
          <w:bCs/>
          <w:noProof/>
          <w:sz w:val="20"/>
          <w:szCs w:val="20"/>
          <w:u w:val="single"/>
          <w:lang w:val="da-DK"/>
        </w:rPr>
        <w:t>ar</w:t>
      </w:r>
      <w:r w:rsidR="003648B5" w:rsidRPr="00945040">
        <w:rPr>
          <w:rFonts w:cs="Tahoma"/>
          <w:b/>
          <w:bCs/>
          <w:noProof/>
          <w:sz w:val="20"/>
          <w:szCs w:val="20"/>
          <w:u w:val="single"/>
          <w:lang w:val="da-DK"/>
        </w:rPr>
        <w:t>kitektmark</w:t>
      </w:r>
      <w:r w:rsidR="00C771D5" w:rsidRPr="00945040">
        <w:rPr>
          <w:rFonts w:cs="Tahoma"/>
          <w:b/>
          <w:bCs/>
          <w:noProof/>
          <w:sz w:val="20"/>
          <w:szCs w:val="20"/>
          <w:u w:val="single"/>
          <w:lang w:val="da-DK"/>
        </w:rPr>
        <w:t xml:space="preserve">edets </w:t>
      </w:r>
      <w:r w:rsidR="00945040" w:rsidRPr="00945040">
        <w:rPr>
          <w:rFonts w:cs="Tahoma"/>
          <w:b/>
          <w:bCs/>
          <w:noProof/>
          <w:sz w:val="20"/>
          <w:szCs w:val="20"/>
          <w:u w:val="single"/>
          <w:lang w:val="da-DK"/>
        </w:rPr>
        <w:t>lækre</w:t>
      </w:r>
      <w:r w:rsidR="00C771D5" w:rsidRPr="00945040">
        <w:rPr>
          <w:rFonts w:cs="Tahoma"/>
          <w:b/>
          <w:bCs/>
          <w:noProof/>
          <w:sz w:val="20"/>
          <w:szCs w:val="20"/>
          <w:u w:val="single"/>
          <w:lang w:val="da-DK"/>
        </w:rPr>
        <w:t xml:space="preserve"> og geniale </w:t>
      </w:r>
      <w:r w:rsidR="003648B5" w:rsidRPr="00945040">
        <w:rPr>
          <w:rFonts w:cs="Tahoma"/>
          <w:b/>
          <w:bCs/>
          <w:noProof/>
          <w:sz w:val="20"/>
          <w:szCs w:val="20"/>
          <w:u w:val="single"/>
          <w:lang w:val="da-DK"/>
        </w:rPr>
        <w:t>ny</w:t>
      </w:r>
      <w:r w:rsidR="00C771D5" w:rsidRPr="00945040">
        <w:rPr>
          <w:rFonts w:cs="Tahoma"/>
          <w:b/>
          <w:bCs/>
          <w:noProof/>
          <w:sz w:val="20"/>
          <w:szCs w:val="20"/>
          <w:u w:val="single"/>
          <w:lang w:val="da-DK"/>
        </w:rPr>
        <w:t>e</w:t>
      </w:r>
      <w:r w:rsidR="003648B5" w:rsidRPr="00945040">
        <w:rPr>
          <w:rFonts w:cs="Tahoma"/>
          <w:b/>
          <w:bCs/>
          <w:noProof/>
          <w:sz w:val="20"/>
          <w:szCs w:val="20"/>
          <w:u w:val="single"/>
          <w:lang w:val="da-DK"/>
        </w:rPr>
        <w:t xml:space="preserve"> glasl</w:t>
      </w:r>
      <w:r w:rsidR="00C771D5" w:rsidRPr="00945040">
        <w:rPr>
          <w:rFonts w:cs="Tahoma"/>
          <w:b/>
          <w:bCs/>
          <w:noProof/>
          <w:sz w:val="20"/>
          <w:szCs w:val="20"/>
          <w:u w:val="single"/>
          <w:lang w:val="da-DK"/>
        </w:rPr>
        <w:t>ø</w:t>
      </w:r>
      <w:r w:rsidR="003648B5" w:rsidRPr="00945040">
        <w:rPr>
          <w:rFonts w:cs="Tahoma"/>
          <w:b/>
          <w:bCs/>
          <w:noProof/>
          <w:sz w:val="20"/>
          <w:szCs w:val="20"/>
          <w:u w:val="single"/>
          <w:lang w:val="da-DK"/>
        </w:rPr>
        <w:t>sning</w:t>
      </w:r>
      <w:r w:rsidR="008A7409" w:rsidRPr="00945040">
        <w:rPr>
          <w:rFonts w:cs="Tahoma"/>
          <w:b/>
          <w:bCs/>
          <w:noProof/>
          <w:sz w:val="20"/>
          <w:szCs w:val="20"/>
          <w:u w:val="single"/>
          <w:lang w:val="da-DK"/>
        </w:rPr>
        <w:t xml:space="preserve"> – </w:t>
      </w:r>
      <w:r w:rsidR="008A7409" w:rsidRPr="00945040">
        <w:rPr>
          <w:rFonts w:cs="Tahoma"/>
          <w:noProof/>
          <w:sz w:val="20"/>
          <w:szCs w:val="20"/>
          <w:u w:val="single"/>
          <w:lang w:val="da-DK"/>
        </w:rPr>
        <w:t>Pilkington</w:t>
      </w:r>
      <w:r w:rsidR="009B62D7" w:rsidRPr="00945040">
        <w:rPr>
          <w:rFonts w:cs="Tahoma"/>
          <w:b/>
          <w:bCs/>
          <w:noProof/>
          <w:sz w:val="20"/>
          <w:szCs w:val="20"/>
          <w:u w:val="single"/>
          <w:lang w:val="da-DK"/>
        </w:rPr>
        <w:t> </w:t>
      </w:r>
      <w:r w:rsidR="008A7409" w:rsidRPr="00945040">
        <w:rPr>
          <w:rFonts w:cs="Tahoma"/>
          <w:b/>
          <w:bCs/>
          <w:noProof/>
          <w:sz w:val="20"/>
          <w:szCs w:val="20"/>
          <w:u w:val="single"/>
          <w:lang w:val="da-DK"/>
        </w:rPr>
        <w:t xml:space="preserve">Suncool™ </w:t>
      </w:r>
      <w:r w:rsidR="008A7409" w:rsidRPr="00945040">
        <w:rPr>
          <w:rFonts w:cs="Tahoma"/>
          <w:noProof/>
          <w:sz w:val="20"/>
          <w:szCs w:val="20"/>
          <w:u w:val="single"/>
          <w:lang w:val="da-DK"/>
        </w:rPr>
        <w:t>Q</w:t>
      </w:r>
      <w:r w:rsidR="00DF07B0" w:rsidRPr="00945040">
        <w:rPr>
          <w:rFonts w:cs="Tahoma"/>
          <w:b/>
          <w:bCs/>
          <w:noProof/>
          <w:sz w:val="20"/>
          <w:szCs w:val="20"/>
          <w:u w:val="single"/>
          <w:lang w:val="da-DK"/>
        </w:rPr>
        <w:t>-</w:t>
      </w:r>
      <w:r w:rsidR="00DF07B0" w:rsidRPr="00945040">
        <w:rPr>
          <w:rFonts w:cs="Tahoma"/>
          <w:noProof/>
          <w:sz w:val="20"/>
          <w:szCs w:val="20"/>
          <w:u w:val="single"/>
          <w:lang w:val="da-DK"/>
        </w:rPr>
        <w:t>serien</w:t>
      </w:r>
    </w:p>
    <w:p w14:paraId="120B2221" w14:textId="6307BE86" w:rsidR="007A0C41" w:rsidRPr="00945040" w:rsidRDefault="00643191" w:rsidP="008D26DA">
      <w:pPr>
        <w:spacing w:before="100" w:beforeAutospacing="1" w:after="100" w:afterAutospacing="1" w:line="360" w:lineRule="auto"/>
        <w:jc w:val="both"/>
        <w:rPr>
          <w:b/>
          <w:sz w:val="20"/>
          <w:szCs w:val="20"/>
          <w:lang w:val="da-DK"/>
        </w:rPr>
      </w:pPr>
      <w:r w:rsidRPr="00945040">
        <w:rPr>
          <w:b/>
          <w:sz w:val="20"/>
          <w:szCs w:val="20"/>
          <w:lang w:val="da-DK"/>
        </w:rPr>
        <w:t>NSG Group ha</w:t>
      </w:r>
      <w:r w:rsidR="008329C1" w:rsidRPr="00945040">
        <w:rPr>
          <w:b/>
          <w:sz w:val="20"/>
          <w:szCs w:val="20"/>
          <w:lang w:val="da-DK"/>
        </w:rPr>
        <w:t>r lan</w:t>
      </w:r>
      <w:r w:rsidR="008F4C15" w:rsidRPr="00945040">
        <w:rPr>
          <w:b/>
          <w:sz w:val="20"/>
          <w:szCs w:val="20"/>
          <w:lang w:val="da-DK"/>
        </w:rPr>
        <w:t>ceret</w:t>
      </w:r>
      <w:r w:rsidR="008329C1" w:rsidRPr="00945040">
        <w:rPr>
          <w:b/>
          <w:sz w:val="20"/>
          <w:szCs w:val="20"/>
          <w:lang w:val="da-DK"/>
        </w:rPr>
        <w:t xml:space="preserve"> </w:t>
      </w:r>
      <w:r w:rsidRPr="00945040">
        <w:rPr>
          <w:bCs/>
          <w:sz w:val="20"/>
          <w:szCs w:val="20"/>
          <w:lang w:val="da-DK"/>
        </w:rPr>
        <w:t>Pilkington</w:t>
      </w:r>
      <w:r w:rsidRPr="00945040">
        <w:rPr>
          <w:b/>
          <w:sz w:val="20"/>
          <w:szCs w:val="20"/>
          <w:lang w:val="da-DK"/>
        </w:rPr>
        <w:t xml:space="preserve"> </w:t>
      </w:r>
      <w:proofErr w:type="spellStart"/>
      <w:r w:rsidRPr="00945040">
        <w:rPr>
          <w:b/>
          <w:sz w:val="20"/>
          <w:szCs w:val="20"/>
          <w:lang w:val="da-DK"/>
        </w:rPr>
        <w:t>Suncool</w:t>
      </w:r>
      <w:proofErr w:type="spellEnd"/>
      <w:r w:rsidRPr="00945040">
        <w:rPr>
          <w:b/>
          <w:sz w:val="20"/>
          <w:szCs w:val="20"/>
          <w:lang w:val="da-DK"/>
        </w:rPr>
        <w:t xml:space="preserve">™ </w:t>
      </w:r>
      <w:r w:rsidRPr="00945040">
        <w:rPr>
          <w:bCs/>
          <w:sz w:val="20"/>
          <w:szCs w:val="20"/>
          <w:lang w:val="da-DK"/>
        </w:rPr>
        <w:t xml:space="preserve">Q </w:t>
      </w:r>
      <w:r w:rsidRPr="00945040">
        <w:rPr>
          <w:b/>
          <w:sz w:val="20"/>
          <w:szCs w:val="20"/>
          <w:lang w:val="da-DK"/>
        </w:rPr>
        <w:t xml:space="preserve">– </w:t>
      </w:r>
      <w:r w:rsidR="003648B5" w:rsidRPr="00945040">
        <w:rPr>
          <w:b/>
          <w:sz w:val="20"/>
          <w:szCs w:val="20"/>
          <w:lang w:val="da-DK"/>
        </w:rPr>
        <w:t xml:space="preserve">det </w:t>
      </w:r>
      <w:r w:rsidR="008F4C15" w:rsidRPr="00945040">
        <w:rPr>
          <w:b/>
          <w:sz w:val="20"/>
          <w:szCs w:val="20"/>
          <w:lang w:val="da-DK"/>
        </w:rPr>
        <w:t>nyeste og mest unikke glas i en serie, der giver avancerede løsninger inden for solafskærmende glas.</w:t>
      </w:r>
    </w:p>
    <w:p w14:paraId="3230994E" w14:textId="40DEC9D1" w:rsidR="008D26DA" w:rsidRPr="00945040" w:rsidRDefault="008329C1" w:rsidP="008D26DA">
      <w:pPr>
        <w:spacing w:before="100" w:beforeAutospacing="1" w:after="100" w:afterAutospacing="1" w:line="360" w:lineRule="auto"/>
        <w:jc w:val="both"/>
        <w:rPr>
          <w:sz w:val="20"/>
          <w:szCs w:val="20"/>
          <w:lang w:val="da-DK"/>
        </w:rPr>
      </w:pPr>
      <w:r w:rsidRPr="00945040">
        <w:rPr>
          <w:bCs/>
          <w:sz w:val="20"/>
          <w:szCs w:val="20"/>
          <w:lang w:val="da-DK"/>
        </w:rPr>
        <w:t>Det</w:t>
      </w:r>
      <w:r w:rsidR="00AD30E0" w:rsidRPr="00945040">
        <w:rPr>
          <w:bCs/>
          <w:sz w:val="20"/>
          <w:szCs w:val="20"/>
          <w:lang w:val="da-DK"/>
        </w:rPr>
        <w:t xml:space="preserve"> unikke ved denne innovative nye produktserie er, at glastyperne matcher hinanden fra den udefrakommende iagttagers perspektiv. </w:t>
      </w:r>
      <w:r w:rsidR="00467B6F" w:rsidRPr="00945040">
        <w:rPr>
          <w:bCs/>
          <w:sz w:val="20"/>
          <w:szCs w:val="20"/>
          <w:lang w:val="da-DK"/>
        </w:rPr>
        <w:t>Dett</w:t>
      </w:r>
      <w:r w:rsidR="00AD30E0" w:rsidRPr="00945040">
        <w:rPr>
          <w:bCs/>
          <w:sz w:val="20"/>
          <w:szCs w:val="20"/>
          <w:lang w:val="da-DK"/>
        </w:rPr>
        <w:t xml:space="preserve">e </w:t>
      </w:r>
      <w:r w:rsidR="00467B6F" w:rsidRPr="00945040">
        <w:rPr>
          <w:bCs/>
          <w:sz w:val="20"/>
          <w:szCs w:val="20"/>
          <w:lang w:val="da-DK"/>
        </w:rPr>
        <w:t>var tid</w:t>
      </w:r>
      <w:r w:rsidR="00AD30E0" w:rsidRPr="00945040">
        <w:rPr>
          <w:bCs/>
          <w:sz w:val="20"/>
          <w:szCs w:val="20"/>
          <w:lang w:val="da-DK"/>
        </w:rPr>
        <w:t>l</w:t>
      </w:r>
      <w:r w:rsidR="00467B6F" w:rsidRPr="00945040">
        <w:rPr>
          <w:bCs/>
          <w:sz w:val="20"/>
          <w:szCs w:val="20"/>
          <w:lang w:val="da-DK"/>
        </w:rPr>
        <w:t>ig</w:t>
      </w:r>
      <w:r w:rsidR="00945040">
        <w:rPr>
          <w:bCs/>
          <w:sz w:val="20"/>
          <w:szCs w:val="20"/>
          <w:lang w:val="da-DK"/>
        </w:rPr>
        <w:t>e</w:t>
      </w:r>
      <w:r w:rsidR="00467B6F" w:rsidRPr="00945040">
        <w:rPr>
          <w:bCs/>
          <w:sz w:val="20"/>
          <w:szCs w:val="20"/>
          <w:lang w:val="da-DK"/>
        </w:rPr>
        <w:t>re</w:t>
      </w:r>
      <w:r w:rsidR="00AD30E0" w:rsidRPr="00945040">
        <w:rPr>
          <w:bCs/>
          <w:sz w:val="20"/>
          <w:szCs w:val="20"/>
          <w:lang w:val="da-DK"/>
        </w:rPr>
        <w:t xml:space="preserve"> ikke muligt </w:t>
      </w:r>
      <w:r w:rsidR="00467B6F" w:rsidRPr="00945040">
        <w:rPr>
          <w:bCs/>
          <w:sz w:val="20"/>
          <w:szCs w:val="20"/>
          <w:lang w:val="da-DK"/>
        </w:rPr>
        <w:t>med andr</w:t>
      </w:r>
      <w:r w:rsidR="00AD30E0" w:rsidRPr="00945040">
        <w:rPr>
          <w:bCs/>
          <w:sz w:val="20"/>
          <w:szCs w:val="20"/>
          <w:lang w:val="da-DK"/>
        </w:rPr>
        <w:t>e</w:t>
      </w:r>
      <w:r w:rsidR="00467B6F" w:rsidRPr="00945040">
        <w:rPr>
          <w:bCs/>
          <w:sz w:val="20"/>
          <w:szCs w:val="20"/>
          <w:lang w:val="da-DK"/>
        </w:rPr>
        <w:t xml:space="preserve"> </w:t>
      </w:r>
      <w:r w:rsidR="00467B6F" w:rsidRPr="00945040">
        <w:rPr>
          <w:color w:val="000000"/>
          <w:sz w:val="20"/>
          <w:szCs w:val="20"/>
          <w:lang w:val="da-DK"/>
        </w:rPr>
        <w:t xml:space="preserve">Pilkington </w:t>
      </w:r>
      <w:proofErr w:type="spellStart"/>
      <w:r w:rsidR="00467B6F" w:rsidRPr="00945040">
        <w:rPr>
          <w:b/>
          <w:bCs/>
          <w:color w:val="000000"/>
          <w:sz w:val="20"/>
          <w:szCs w:val="20"/>
          <w:lang w:val="da-DK"/>
        </w:rPr>
        <w:t>Suncool</w:t>
      </w:r>
      <w:proofErr w:type="spellEnd"/>
      <w:r w:rsidR="00467B6F" w:rsidRPr="00945040">
        <w:rPr>
          <w:b/>
          <w:bCs/>
          <w:color w:val="000000"/>
          <w:sz w:val="20"/>
          <w:szCs w:val="20"/>
          <w:lang w:val="da-DK"/>
        </w:rPr>
        <w:t>™</w:t>
      </w:r>
      <w:r w:rsidR="00467B6F" w:rsidRPr="00945040">
        <w:rPr>
          <w:color w:val="000000"/>
          <w:sz w:val="20"/>
          <w:szCs w:val="20"/>
          <w:lang w:val="da-DK"/>
        </w:rPr>
        <w:t xml:space="preserve"> produkter.</w:t>
      </w:r>
    </w:p>
    <w:p w14:paraId="0D76021B" w14:textId="5B05B253" w:rsidR="008D26DA" w:rsidRDefault="008329C1" w:rsidP="008D26DA">
      <w:pPr>
        <w:spacing w:before="100" w:beforeAutospacing="1" w:after="100" w:afterAutospacing="1" w:line="360" w:lineRule="auto"/>
        <w:rPr>
          <w:sz w:val="20"/>
          <w:szCs w:val="20"/>
          <w:lang w:val="da-DK"/>
        </w:rPr>
      </w:pPr>
      <w:r w:rsidRPr="00CE3EFC">
        <w:rPr>
          <w:sz w:val="20"/>
          <w:szCs w:val="20"/>
          <w:lang w:val="da-DK"/>
        </w:rPr>
        <w:t>Effektiv</w:t>
      </w:r>
      <w:r w:rsidR="00CE3EFC" w:rsidRPr="00CE3EFC">
        <w:rPr>
          <w:sz w:val="20"/>
          <w:szCs w:val="20"/>
          <w:lang w:val="da-DK"/>
        </w:rPr>
        <w:t xml:space="preserve"> solafskærmning bliver stadig vigtig</w:t>
      </w:r>
      <w:r w:rsidR="00CE3EFC">
        <w:rPr>
          <w:sz w:val="20"/>
          <w:szCs w:val="20"/>
          <w:lang w:val="da-DK"/>
        </w:rPr>
        <w:t>e</w:t>
      </w:r>
      <w:r w:rsidR="00CE3EFC" w:rsidRPr="00CE3EFC">
        <w:rPr>
          <w:sz w:val="20"/>
          <w:szCs w:val="20"/>
          <w:lang w:val="da-DK"/>
        </w:rPr>
        <w:t>re, fordi de rigt</w:t>
      </w:r>
      <w:r w:rsidR="00CE3EFC">
        <w:rPr>
          <w:sz w:val="20"/>
          <w:szCs w:val="20"/>
          <w:lang w:val="da-DK"/>
        </w:rPr>
        <w:t>i</w:t>
      </w:r>
      <w:r w:rsidR="00CE3EFC" w:rsidRPr="00CE3EFC">
        <w:rPr>
          <w:sz w:val="20"/>
          <w:szCs w:val="20"/>
          <w:lang w:val="da-DK"/>
        </w:rPr>
        <w:t>ge glaskombinationer ikke kun beskytter mod overophedning om sommeren, men også kan være med til at reducere varmeomkostningerne om vinteren</w:t>
      </w:r>
      <w:r w:rsidR="00CE3EFC">
        <w:rPr>
          <w:sz w:val="20"/>
          <w:szCs w:val="20"/>
          <w:lang w:val="da-DK"/>
        </w:rPr>
        <w:t xml:space="preserve">. </w:t>
      </w:r>
      <w:r w:rsidR="00467B6F" w:rsidRPr="00CE3EFC">
        <w:rPr>
          <w:sz w:val="20"/>
          <w:szCs w:val="20"/>
          <w:lang w:val="da-DK"/>
        </w:rPr>
        <w:t xml:space="preserve">På </w:t>
      </w:r>
      <w:r w:rsidR="00CE3EFC" w:rsidRPr="00CE3EFC">
        <w:rPr>
          <w:sz w:val="20"/>
          <w:szCs w:val="20"/>
          <w:lang w:val="da-DK"/>
        </w:rPr>
        <w:t xml:space="preserve">længere sigt hjælper det rigtige glasvalg både på klimaet og </w:t>
      </w:r>
      <w:r w:rsidR="00CE3EFC">
        <w:rPr>
          <w:sz w:val="20"/>
          <w:szCs w:val="20"/>
          <w:lang w:val="da-DK"/>
        </w:rPr>
        <w:t>din tegnebog.</w:t>
      </w:r>
    </w:p>
    <w:p w14:paraId="0496F2B9" w14:textId="7B2F7AA3" w:rsidR="00EE2818" w:rsidRPr="00CE3EFC" w:rsidRDefault="00EE2818" w:rsidP="008D26DA">
      <w:pPr>
        <w:spacing w:before="100" w:beforeAutospacing="1" w:after="100" w:afterAutospacing="1" w:line="360" w:lineRule="auto"/>
        <w:rPr>
          <w:sz w:val="20"/>
          <w:szCs w:val="20"/>
          <w:lang w:val="da-DK"/>
        </w:rPr>
      </w:pPr>
      <w:r w:rsidRPr="00EE2818">
        <w:rPr>
          <w:sz w:val="20"/>
          <w:szCs w:val="20"/>
          <w:lang w:val="da-DK"/>
        </w:rPr>
        <w:t xml:space="preserve">Løsningerne muliggjort af Pilkington </w:t>
      </w:r>
      <w:proofErr w:type="spellStart"/>
      <w:r w:rsidRPr="00EE2818">
        <w:rPr>
          <w:b/>
          <w:bCs/>
          <w:sz w:val="20"/>
          <w:szCs w:val="20"/>
          <w:lang w:val="da-DK"/>
        </w:rPr>
        <w:t>Suncool</w:t>
      </w:r>
      <w:proofErr w:type="spellEnd"/>
      <w:r w:rsidRPr="00EE2818">
        <w:rPr>
          <w:b/>
          <w:bCs/>
          <w:sz w:val="20"/>
          <w:szCs w:val="20"/>
          <w:lang w:val="da-DK"/>
        </w:rPr>
        <w:t>™</w:t>
      </w:r>
      <w:r w:rsidRPr="00EE2818">
        <w:rPr>
          <w:sz w:val="20"/>
          <w:szCs w:val="20"/>
          <w:lang w:val="da-DK"/>
        </w:rPr>
        <w:t xml:space="preserve"> Q giver arkitekter e</w:t>
      </w:r>
      <w:r>
        <w:rPr>
          <w:sz w:val="20"/>
          <w:szCs w:val="20"/>
          <w:lang w:val="da-DK"/>
        </w:rPr>
        <w:t xml:space="preserve">n række </w:t>
      </w:r>
      <w:r w:rsidRPr="00EE2818">
        <w:rPr>
          <w:sz w:val="20"/>
          <w:szCs w:val="20"/>
          <w:lang w:val="da-DK"/>
        </w:rPr>
        <w:t>af æstetiske og praktiske muligheder. Det er en overlegen serie af sol</w:t>
      </w:r>
      <w:r>
        <w:rPr>
          <w:sz w:val="20"/>
          <w:szCs w:val="20"/>
          <w:lang w:val="da-DK"/>
        </w:rPr>
        <w:t xml:space="preserve">afskærmende </w:t>
      </w:r>
      <w:r w:rsidRPr="00EE2818">
        <w:rPr>
          <w:sz w:val="20"/>
          <w:szCs w:val="20"/>
          <w:lang w:val="da-DK"/>
        </w:rPr>
        <w:t xml:space="preserve">glas med lav refleksion, høj farvestabilitet fra alle vinkler, neutralt udseende og fremragende selektivitet. Serien omfatter Pilkington </w:t>
      </w:r>
      <w:proofErr w:type="spellStart"/>
      <w:r w:rsidRPr="00EE2818">
        <w:rPr>
          <w:b/>
          <w:bCs/>
          <w:sz w:val="20"/>
          <w:szCs w:val="20"/>
          <w:lang w:val="da-DK"/>
        </w:rPr>
        <w:t>Suncool</w:t>
      </w:r>
      <w:proofErr w:type="spellEnd"/>
      <w:r w:rsidRPr="00EE2818">
        <w:rPr>
          <w:b/>
          <w:bCs/>
          <w:sz w:val="20"/>
          <w:szCs w:val="20"/>
          <w:lang w:val="da-DK"/>
        </w:rPr>
        <w:t>™</w:t>
      </w:r>
      <w:r w:rsidRPr="00EE2818">
        <w:rPr>
          <w:sz w:val="20"/>
          <w:szCs w:val="20"/>
          <w:lang w:val="da-DK"/>
        </w:rPr>
        <w:t xml:space="preserve"> Q 50, Pilkington </w:t>
      </w:r>
      <w:proofErr w:type="spellStart"/>
      <w:r w:rsidRPr="00EE2818">
        <w:rPr>
          <w:b/>
          <w:bCs/>
          <w:sz w:val="20"/>
          <w:szCs w:val="20"/>
          <w:lang w:val="da-DK"/>
        </w:rPr>
        <w:t>Suncool</w:t>
      </w:r>
      <w:proofErr w:type="spellEnd"/>
      <w:r w:rsidRPr="00EE2818">
        <w:rPr>
          <w:b/>
          <w:bCs/>
          <w:sz w:val="20"/>
          <w:szCs w:val="20"/>
          <w:lang w:val="da-DK"/>
        </w:rPr>
        <w:t>™</w:t>
      </w:r>
      <w:r w:rsidRPr="00EE2818">
        <w:rPr>
          <w:sz w:val="20"/>
          <w:szCs w:val="20"/>
          <w:lang w:val="da-DK"/>
        </w:rPr>
        <w:t xml:space="preserve"> Q 60 og Pilkington </w:t>
      </w:r>
      <w:proofErr w:type="spellStart"/>
      <w:r w:rsidRPr="00EE2818">
        <w:rPr>
          <w:b/>
          <w:bCs/>
          <w:sz w:val="20"/>
          <w:szCs w:val="20"/>
          <w:lang w:val="da-DK"/>
        </w:rPr>
        <w:t>Suncool</w:t>
      </w:r>
      <w:proofErr w:type="spellEnd"/>
      <w:r w:rsidRPr="00EE2818">
        <w:rPr>
          <w:b/>
          <w:bCs/>
          <w:sz w:val="20"/>
          <w:szCs w:val="20"/>
          <w:lang w:val="da-DK"/>
        </w:rPr>
        <w:t>™</w:t>
      </w:r>
      <w:r w:rsidRPr="00EE2818">
        <w:rPr>
          <w:sz w:val="20"/>
          <w:szCs w:val="20"/>
          <w:lang w:val="da-DK"/>
        </w:rPr>
        <w:t xml:space="preserve"> Q 70 med forskellige niveauer af lystransmission og solenergitransmission (såkaldt g-værdi).</w:t>
      </w:r>
    </w:p>
    <w:p w14:paraId="1D71C2A2" w14:textId="59F23078" w:rsidR="008D26DA" w:rsidRPr="00316830" w:rsidRDefault="00205115" w:rsidP="008D26DA">
      <w:pPr>
        <w:spacing w:before="100" w:beforeAutospacing="1" w:after="100" w:afterAutospacing="1" w:line="360" w:lineRule="auto"/>
        <w:rPr>
          <w:sz w:val="20"/>
          <w:szCs w:val="20"/>
          <w:lang w:val="da-DK"/>
        </w:rPr>
      </w:pPr>
      <w:r w:rsidRPr="00945040">
        <w:rPr>
          <w:sz w:val="20"/>
          <w:szCs w:val="20"/>
          <w:lang w:val="da-DK"/>
        </w:rPr>
        <w:t>Det</w:t>
      </w:r>
      <w:r w:rsidR="00945040" w:rsidRPr="00945040">
        <w:rPr>
          <w:sz w:val="20"/>
          <w:szCs w:val="20"/>
          <w:lang w:val="da-DK"/>
        </w:rPr>
        <w:t xml:space="preserve"> er afgørende, at de tre forskellige produkter kan bruges side om side i samm</w:t>
      </w:r>
      <w:r w:rsidR="00945040">
        <w:rPr>
          <w:sz w:val="20"/>
          <w:szCs w:val="20"/>
          <w:lang w:val="da-DK"/>
        </w:rPr>
        <w:t xml:space="preserve">e projekt. </w:t>
      </w:r>
      <w:r w:rsidR="00945040" w:rsidRPr="00945040">
        <w:rPr>
          <w:sz w:val="20"/>
          <w:szCs w:val="20"/>
          <w:lang w:val="da-DK"/>
        </w:rPr>
        <w:t>På den måde kan en facade med et ensartet udseende</w:t>
      </w:r>
      <w:r w:rsidR="004C141E">
        <w:rPr>
          <w:sz w:val="20"/>
          <w:szCs w:val="20"/>
          <w:lang w:val="da-DK"/>
        </w:rPr>
        <w:t xml:space="preserve"> opfylde</w:t>
      </w:r>
      <w:r w:rsidR="00945040" w:rsidRPr="00945040">
        <w:rPr>
          <w:sz w:val="20"/>
          <w:szCs w:val="20"/>
          <w:lang w:val="da-DK"/>
        </w:rPr>
        <w:t xml:space="preserve"> en række tekniske udfordri</w:t>
      </w:r>
      <w:r w:rsidR="00945040">
        <w:rPr>
          <w:sz w:val="20"/>
          <w:szCs w:val="20"/>
          <w:lang w:val="da-DK"/>
        </w:rPr>
        <w:t>nger.</w:t>
      </w:r>
      <w:r w:rsidR="00316830">
        <w:rPr>
          <w:sz w:val="20"/>
          <w:szCs w:val="20"/>
          <w:lang w:val="da-DK"/>
        </w:rPr>
        <w:t xml:space="preserve"> </w:t>
      </w:r>
      <w:r w:rsidR="00316830" w:rsidRPr="00316830">
        <w:rPr>
          <w:sz w:val="20"/>
          <w:szCs w:val="20"/>
          <w:lang w:val="da-DK"/>
        </w:rPr>
        <w:t>Til en bygning med facader o</w:t>
      </w:r>
      <w:r w:rsidR="004C141E">
        <w:rPr>
          <w:sz w:val="20"/>
          <w:szCs w:val="20"/>
          <w:lang w:val="da-DK"/>
        </w:rPr>
        <w:t xml:space="preserve">g </w:t>
      </w:r>
      <w:r w:rsidR="00316830" w:rsidRPr="00316830">
        <w:rPr>
          <w:sz w:val="20"/>
          <w:szCs w:val="20"/>
          <w:lang w:val="da-DK"/>
        </w:rPr>
        <w:t>vinduer i forskellige retninger kan de forskellige typer</w:t>
      </w:r>
      <w:r w:rsidR="00316830">
        <w:rPr>
          <w:sz w:val="20"/>
          <w:szCs w:val="20"/>
          <w:lang w:val="da-DK"/>
        </w:rPr>
        <w:t xml:space="preserve"> </w:t>
      </w:r>
      <w:r w:rsidRPr="00316830">
        <w:rPr>
          <w:sz w:val="20"/>
          <w:szCs w:val="20"/>
          <w:lang w:val="da-DK"/>
        </w:rPr>
        <w:t xml:space="preserve">Pilkington </w:t>
      </w:r>
      <w:proofErr w:type="spellStart"/>
      <w:r w:rsidRPr="00316830">
        <w:rPr>
          <w:b/>
          <w:sz w:val="20"/>
          <w:szCs w:val="20"/>
          <w:lang w:val="da-DK"/>
        </w:rPr>
        <w:t>Suncool</w:t>
      </w:r>
      <w:proofErr w:type="spellEnd"/>
      <w:r w:rsidRPr="00316830">
        <w:rPr>
          <w:b/>
          <w:sz w:val="20"/>
          <w:szCs w:val="20"/>
          <w:lang w:val="da-DK"/>
        </w:rPr>
        <w:t>™</w:t>
      </w:r>
      <w:r w:rsidRPr="00316830">
        <w:rPr>
          <w:sz w:val="20"/>
          <w:szCs w:val="20"/>
          <w:lang w:val="da-DK"/>
        </w:rPr>
        <w:t xml:space="preserve"> Q </w:t>
      </w:r>
      <w:r w:rsidR="00316830">
        <w:rPr>
          <w:sz w:val="20"/>
          <w:szCs w:val="20"/>
          <w:lang w:val="da-DK"/>
        </w:rPr>
        <w:t xml:space="preserve">bruges, samtidig med at et ensartet udseende bevares. </w:t>
      </w:r>
      <w:r w:rsidRPr="00316830">
        <w:rPr>
          <w:sz w:val="20"/>
          <w:szCs w:val="20"/>
          <w:lang w:val="da-DK"/>
        </w:rPr>
        <w:t>Det</w:t>
      </w:r>
      <w:r w:rsidR="00316830" w:rsidRPr="00316830">
        <w:rPr>
          <w:sz w:val="20"/>
          <w:szCs w:val="20"/>
          <w:lang w:val="da-DK"/>
        </w:rPr>
        <w:t xml:space="preserve"> betyder særlige designmuligheder for arkitekter</w:t>
      </w:r>
      <w:r w:rsidR="00DF4600">
        <w:rPr>
          <w:sz w:val="20"/>
          <w:szCs w:val="20"/>
          <w:lang w:val="da-DK"/>
        </w:rPr>
        <w:t>.</w:t>
      </w:r>
      <w:r w:rsidR="00316830">
        <w:rPr>
          <w:sz w:val="20"/>
          <w:szCs w:val="20"/>
          <w:lang w:val="da-DK"/>
        </w:rPr>
        <w:t xml:space="preserve"> </w:t>
      </w:r>
      <w:r w:rsidR="00316830" w:rsidRPr="00316830">
        <w:rPr>
          <w:sz w:val="20"/>
          <w:szCs w:val="20"/>
          <w:lang w:val="da-DK"/>
        </w:rPr>
        <w:t xml:space="preserve"> </w:t>
      </w:r>
    </w:p>
    <w:p w14:paraId="304470CF" w14:textId="3C47C981" w:rsidR="008D26DA" w:rsidRPr="004C141E" w:rsidRDefault="008D26DA" w:rsidP="008D26DA">
      <w:pPr>
        <w:spacing w:before="100" w:beforeAutospacing="1" w:after="100" w:afterAutospacing="1" w:line="360" w:lineRule="auto"/>
        <w:rPr>
          <w:sz w:val="20"/>
          <w:szCs w:val="20"/>
          <w:lang w:val="da-DK"/>
        </w:rPr>
      </w:pPr>
      <w:r w:rsidRPr="004C141E">
        <w:rPr>
          <w:sz w:val="20"/>
          <w:szCs w:val="20"/>
          <w:lang w:val="da-DK"/>
        </w:rPr>
        <w:t xml:space="preserve">Pilkington </w:t>
      </w:r>
      <w:proofErr w:type="spellStart"/>
      <w:r w:rsidRPr="004C141E">
        <w:rPr>
          <w:b/>
          <w:bCs/>
          <w:sz w:val="20"/>
          <w:szCs w:val="20"/>
          <w:lang w:val="da-DK"/>
        </w:rPr>
        <w:t>Suncool</w:t>
      </w:r>
      <w:proofErr w:type="spellEnd"/>
      <w:r w:rsidRPr="004C141E">
        <w:rPr>
          <w:b/>
          <w:bCs/>
          <w:sz w:val="20"/>
          <w:szCs w:val="20"/>
          <w:lang w:val="da-DK"/>
        </w:rPr>
        <w:t>™</w:t>
      </w:r>
      <w:r w:rsidRPr="004C141E">
        <w:rPr>
          <w:sz w:val="20"/>
          <w:szCs w:val="20"/>
          <w:lang w:val="da-DK"/>
        </w:rPr>
        <w:t xml:space="preserve"> </w:t>
      </w:r>
      <w:r w:rsidR="008F2C41" w:rsidRPr="004C141E">
        <w:rPr>
          <w:sz w:val="20"/>
          <w:szCs w:val="20"/>
          <w:lang w:val="da-DK"/>
        </w:rPr>
        <w:t xml:space="preserve">Q-serien kan </w:t>
      </w:r>
      <w:r w:rsidR="004C141E" w:rsidRPr="004C141E">
        <w:rPr>
          <w:sz w:val="20"/>
          <w:szCs w:val="20"/>
          <w:lang w:val="da-DK"/>
        </w:rPr>
        <w:t xml:space="preserve">også kombineres med andre </w:t>
      </w:r>
      <w:r w:rsidR="008F2C41" w:rsidRPr="004C141E">
        <w:rPr>
          <w:sz w:val="20"/>
          <w:szCs w:val="20"/>
          <w:lang w:val="da-DK"/>
        </w:rPr>
        <w:t>Pilkington</w:t>
      </w:r>
      <w:r w:rsidR="004C141E" w:rsidRPr="004C141E">
        <w:rPr>
          <w:sz w:val="20"/>
          <w:szCs w:val="20"/>
          <w:lang w:val="da-DK"/>
        </w:rPr>
        <w:t>-</w:t>
      </w:r>
      <w:r w:rsidR="008F2C41" w:rsidRPr="004C141E">
        <w:rPr>
          <w:sz w:val="20"/>
          <w:szCs w:val="20"/>
          <w:lang w:val="da-DK"/>
        </w:rPr>
        <w:t>produkter</w:t>
      </w:r>
      <w:r w:rsidR="004C141E" w:rsidRPr="004C141E">
        <w:rPr>
          <w:sz w:val="20"/>
          <w:szCs w:val="20"/>
          <w:lang w:val="da-DK"/>
        </w:rPr>
        <w:t>, hvilket giver</w:t>
      </w:r>
      <w:r w:rsidR="004C141E">
        <w:rPr>
          <w:sz w:val="20"/>
          <w:szCs w:val="20"/>
          <w:lang w:val="da-DK"/>
        </w:rPr>
        <w:t xml:space="preserve"> </w:t>
      </w:r>
      <w:r w:rsidR="004C141E" w:rsidRPr="004C141E">
        <w:rPr>
          <w:sz w:val="20"/>
          <w:szCs w:val="20"/>
          <w:lang w:val="da-DK"/>
        </w:rPr>
        <w:t xml:space="preserve">øget </w:t>
      </w:r>
      <w:r w:rsidR="008F2C41" w:rsidRPr="004C141E">
        <w:rPr>
          <w:sz w:val="20"/>
          <w:szCs w:val="20"/>
          <w:lang w:val="da-DK"/>
        </w:rPr>
        <w:t xml:space="preserve">funktionalitet. </w:t>
      </w:r>
      <w:r w:rsidRPr="004C141E">
        <w:rPr>
          <w:sz w:val="20"/>
          <w:szCs w:val="20"/>
          <w:lang w:val="da-DK"/>
        </w:rPr>
        <w:t xml:space="preserve"> </w:t>
      </w:r>
    </w:p>
    <w:p w14:paraId="4CA88945" w14:textId="750790F4" w:rsidR="008D26DA" w:rsidRPr="00FF0E38" w:rsidRDefault="008D26DA" w:rsidP="008D26DA">
      <w:pPr>
        <w:spacing w:before="100" w:beforeAutospacing="1" w:after="100" w:afterAutospacing="1" w:line="360" w:lineRule="auto"/>
        <w:rPr>
          <w:sz w:val="20"/>
          <w:szCs w:val="20"/>
          <w:lang w:val="da-DK"/>
        </w:rPr>
      </w:pPr>
      <w:r w:rsidRPr="00D971DD">
        <w:rPr>
          <w:sz w:val="20"/>
          <w:szCs w:val="20"/>
          <w:lang w:val="da-DK"/>
        </w:rPr>
        <w:t>B</w:t>
      </w:r>
      <w:r w:rsidR="00EE12AD" w:rsidRPr="00D971DD">
        <w:rPr>
          <w:sz w:val="20"/>
          <w:szCs w:val="20"/>
          <w:lang w:val="da-DK"/>
        </w:rPr>
        <w:t>yg</w:t>
      </w:r>
      <w:r w:rsidR="00D971DD" w:rsidRPr="00D971DD">
        <w:rPr>
          <w:sz w:val="20"/>
          <w:szCs w:val="20"/>
          <w:lang w:val="da-DK"/>
        </w:rPr>
        <w:t xml:space="preserve">herrer og </w:t>
      </w:r>
      <w:r w:rsidR="00EE12AD" w:rsidRPr="00D971DD">
        <w:rPr>
          <w:sz w:val="20"/>
          <w:szCs w:val="20"/>
          <w:lang w:val="da-DK"/>
        </w:rPr>
        <w:t>arkitekter kan v</w:t>
      </w:r>
      <w:r w:rsidR="00D971DD" w:rsidRPr="00D971DD">
        <w:rPr>
          <w:sz w:val="20"/>
          <w:szCs w:val="20"/>
          <w:lang w:val="da-DK"/>
        </w:rPr>
        <w:t xml:space="preserve">ælge </w:t>
      </w:r>
      <w:r w:rsidR="00BA5EA6">
        <w:rPr>
          <w:sz w:val="20"/>
          <w:szCs w:val="20"/>
          <w:lang w:val="da-DK"/>
        </w:rPr>
        <w:t>fra et bredt produktudvalg</w:t>
      </w:r>
      <w:r w:rsidR="00D971DD" w:rsidRPr="00D971DD">
        <w:rPr>
          <w:sz w:val="20"/>
          <w:szCs w:val="20"/>
          <w:lang w:val="da-DK"/>
        </w:rPr>
        <w:t xml:space="preserve"> for at finde specifikke løsnin</w:t>
      </w:r>
      <w:r w:rsidR="00D971DD">
        <w:rPr>
          <w:sz w:val="20"/>
          <w:szCs w:val="20"/>
          <w:lang w:val="da-DK"/>
        </w:rPr>
        <w:t xml:space="preserve">ger </w:t>
      </w:r>
      <w:r w:rsidR="00BA5EA6">
        <w:rPr>
          <w:sz w:val="20"/>
          <w:szCs w:val="20"/>
          <w:lang w:val="da-DK"/>
        </w:rPr>
        <w:t xml:space="preserve">til moderne bygninger. </w:t>
      </w:r>
      <w:r w:rsidR="0048253C" w:rsidRPr="00FF0E38">
        <w:rPr>
          <w:sz w:val="20"/>
          <w:szCs w:val="20"/>
          <w:lang w:val="da-DK"/>
        </w:rPr>
        <w:t xml:space="preserve">På </w:t>
      </w:r>
      <w:r w:rsidR="00FF0E38" w:rsidRPr="00FF0E38">
        <w:rPr>
          <w:sz w:val="20"/>
          <w:szCs w:val="20"/>
          <w:lang w:val="da-DK"/>
        </w:rPr>
        <w:t>den måde kan strukturelle krav opfyldes fleksibelt o</w:t>
      </w:r>
      <w:r w:rsidR="00FF0E38">
        <w:rPr>
          <w:sz w:val="20"/>
          <w:szCs w:val="20"/>
          <w:lang w:val="da-DK"/>
        </w:rPr>
        <w:t>g beboernes komfort maksimeres.</w:t>
      </w:r>
    </w:p>
    <w:p w14:paraId="78A6EE42" w14:textId="0E2F2BE0" w:rsidR="008D26DA" w:rsidRPr="005658C1" w:rsidRDefault="008D26DA" w:rsidP="008D26DA">
      <w:pPr>
        <w:spacing w:before="100" w:beforeAutospacing="1" w:after="100" w:afterAutospacing="1" w:line="360" w:lineRule="auto"/>
        <w:rPr>
          <w:sz w:val="20"/>
          <w:szCs w:val="20"/>
          <w:lang w:val="da-DK"/>
        </w:rPr>
      </w:pPr>
      <w:r w:rsidRPr="005658C1">
        <w:rPr>
          <w:sz w:val="20"/>
          <w:szCs w:val="20"/>
          <w:lang w:val="da-DK"/>
        </w:rPr>
        <w:t>M</w:t>
      </w:r>
      <w:r w:rsidR="00F70CE6" w:rsidRPr="005658C1">
        <w:rPr>
          <w:sz w:val="20"/>
          <w:szCs w:val="20"/>
          <w:lang w:val="da-DK"/>
        </w:rPr>
        <w:t>er</w:t>
      </w:r>
      <w:r w:rsidR="00FF0E38" w:rsidRPr="005658C1">
        <w:rPr>
          <w:sz w:val="20"/>
          <w:szCs w:val="20"/>
          <w:lang w:val="da-DK"/>
        </w:rPr>
        <w:t>e</w:t>
      </w:r>
      <w:r w:rsidRPr="005658C1">
        <w:rPr>
          <w:sz w:val="20"/>
          <w:szCs w:val="20"/>
          <w:lang w:val="da-DK"/>
        </w:rPr>
        <w:t xml:space="preserve"> information </w:t>
      </w:r>
      <w:r w:rsidR="00F70CE6" w:rsidRPr="005658C1">
        <w:rPr>
          <w:sz w:val="20"/>
          <w:szCs w:val="20"/>
          <w:lang w:val="da-DK"/>
        </w:rPr>
        <w:t xml:space="preserve">om </w:t>
      </w:r>
      <w:r w:rsidRPr="005658C1">
        <w:rPr>
          <w:sz w:val="20"/>
          <w:szCs w:val="20"/>
          <w:lang w:val="da-DK"/>
        </w:rPr>
        <w:t xml:space="preserve">Pilkington </w:t>
      </w:r>
      <w:proofErr w:type="spellStart"/>
      <w:r w:rsidRPr="005658C1">
        <w:rPr>
          <w:b/>
          <w:sz w:val="20"/>
          <w:szCs w:val="20"/>
          <w:lang w:val="da-DK"/>
        </w:rPr>
        <w:t>Suncool</w:t>
      </w:r>
      <w:proofErr w:type="spellEnd"/>
      <w:r w:rsidRPr="005658C1">
        <w:rPr>
          <w:b/>
          <w:sz w:val="20"/>
          <w:szCs w:val="20"/>
          <w:lang w:val="da-DK"/>
        </w:rPr>
        <w:t>™</w:t>
      </w:r>
      <w:r w:rsidRPr="005658C1">
        <w:rPr>
          <w:sz w:val="20"/>
          <w:szCs w:val="20"/>
          <w:lang w:val="da-DK"/>
        </w:rPr>
        <w:t xml:space="preserve"> Q</w:t>
      </w:r>
      <w:r w:rsidR="00F70CE6" w:rsidRPr="005658C1">
        <w:rPr>
          <w:sz w:val="20"/>
          <w:szCs w:val="20"/>
          <w:lang w:val="da-DK"/>
        </w:rPr>
        <w:t xml:space="preserve">-serien </w:t>
      </w:r>
      <w:r w:rsidR="00FF0E38" w:rsidRPr="005658C1">
        <w:rPr>
          <w:sz w:val="20"/>
          <w:szCs w:val="20"/>
          <w:lang w:val="da-DK"/>
        </w:rPr>
        <w:t>findes her</w:t>
      </w:r>
      <w:r w:rsidRPr="005658C1">
        <w:rPr>
          <w:sz w:val="20"/>
          <w:szCs w:val="20"/>
          <w:lang w:val="da-DK"/>
        </w:rPr>
        <w:t>:</w:t>
      </w:r>
    </w:p>
    <w:p w14:paraId="79631F4E" w14:textId="77777777" w:rsidR="00F70CE6" w:rsidRPr="005658C1" w:rsidRDefault="00F70CE6" w:rsidP="008D26DA">
      <w:pPr>
        <w:spacing w:before="100" w:beforeAutospacing="1" w:after="100" w:afterAutospacing="1" w:line="360" w:lineRule="auto"/>
        <w:rPr>
          <w:lang w:val="da-DK"/>
        </w:rPr>
      </w:pPr>
    </w:p>
    <w:p w14:paraId="2481BAA5" w14:textId="163604C0" w:rsidR="005658C1" w:rsidRDefault="005658C1" w:rsidP="008D26DA">
      <w:pPr>
        <w:spacing w:before="100" w:beforeAutospacing="1" w:after="100" w:afterAutospacing="1"/>
        <w:jc w:val="center"/>
        <w:rPr>
          <w:lang w:val="da-DK"/>
        </w:rPr>
      </w:pPr>
      <w:hyperlink r:id="rId7" w:history="1">
        <w:r w:rsidRPr="00E14103">
          <w:rPr>
            <w:rStyle w:val="Hyperlnk"/>
            <w:lang w:val="da-DK"/>
          </w:rPr>
          <w:t>https://www.pilkington.com/da/dk/produkter/funktion/solafskaermende-glas/pilkington-suncool/pilkington-suncool-q</w:t>
        </w:r>
      </w:hyperlink>
    </w:p>
    <w:p w14:paraId="05B652B7" w14:textId="41A8D792" w:rsidR="001B2782" w:rsidRPr="005658C1" w:rsidRDefault="00023C4A" w:rsidP="008D26DA">
      <w:pPr>
        <w:spacing w:before="100" w:beforeAutospacing="1" w:after="100" w:afterAutospacing="1"/>
        <w:jc w:val="center"/>
        <w:rPr>
          <w:rFonts w:eastAsia="MS Mincho" w:cs="Tahoma"/>
          <w:b/>
          <w:bCs/>
          <w:sz w:val="20"/>
          <w:szCs w:val="20"/>
          <w:lang w:val="da-DK" w:eastAsia="ja-JP"/>
        </w:rPr>
      </w:pPr>
      <w:r>
        <w:rPr>
          <w:rFonts w:eastAsia="MS Mincho" w:cs="Tahoma"/>
          <w:b/>
          <w:bCs/>
          <w:sz w:val="20"/>
          <w:szCs w:val="20"/>
          <w:lang w:val="da-DK" w:eastAsia="ja-JP"/>
        </w:rPr>
        <w:t>ENDE</w:t>
      </w:r>
    </w:p>
    <w:p w14:paraId="3F131219" w14:textId="290D5607" w:rsidR="009D0B6A" w:rsidRDefault="009D0B6A">
      <w:pPr>
        <w:spacing w:after="0" w:line="240" w:lineRule="auto"/>
        <w:rPr>
          <w:b/>
          <w:szCs w:val="18"/>
          <w:lang w:val="da-DK"/>
        </w:rPr>
      </w:pPr>
    </w:p>
    <w:p w14:paraId="3D485504" w14:textId="77777777" w:rsidR="00916CCB" w:rsidRDefault="00916CCB" w:rsidP="00916CCB">
      <w:pPr>
        <w:spacing w:before="100" w:beforeAutospacing="1" w:after="100" w:afterAutospacing="1"/>
        <w:jc w:val="both"/>
        <w:rPr>
          <w:rFonts w:cs="Tahoma"/>
          <w:b/>
          <w:bCs/>
          <w:sz w:val="20"/>
          <w:szCs w:val="20"/>
          <w:lang w:val="da-DK"/>
        </w:rPr>
      </w:pPr>
      <w:r w:rsidRPr="006171D3">
        <w:rPr>
          <w:rFonts w:cs="Tahoma"/>
          <w:b/>
          <w:bCs/>
          <w:sz w:val="20"/>
          <w:szCs w:val="20"/>
          <w:lang w:val="da-DK"/>
        </w:rPr>
        <w:t>Bemærkninger til redaktører:</w:t>
      </w:r>
    </w:p>
    <w:p w14:paraId="1AF24B9A" w14:textId="77777777" w:rsidR="00916CCB" w:rsidRPr="0075716D" w:rsidRDefault="00916CCB" w:rsidP="00916CCB">
      <w:pPr>
        <w:spacing w:before="100" w:beforeAutospacing="1" w:after="100" w:afterAutospacing="1"/>
        <w:jc w:val="both"/>
        <w:rPr>
          <w:rFonts w:cs="Tahoma"/>
          <w:b/>
          <w:bCs/>
          <w:szCs w:val="18"/>
          <w:lang w:val="da-DK"/>
        </w:rPr>
      </w:pPr>
      <w:r w:rsidRPr="0075716D">
        <w:rPr>
          <w:rFonts w:cs="Tahoma"/>
          <w:b/>
          <w:bCs/>
          <w:szCs w:val="18"/>
          <w:lang w:val="da-DK"/>
        </w:rPr>
        <w:t xml:space="preserve">Om NSG Group (Nippon </w:t>
      </w:r>
      <w:proofErr w:type="spellStart"/>
      <w:r w:rsidRPr="0075716D">
        <w:rPr>
          <w:rFonts w:cs="Tahoma"/>
          <w:b/>
          <w:bCs/>
          <w:szCs w:val="18"/>
          <w:lang w:val="da-DK"/>
        </w:rPr>
        <w:t>Sheet</w:t>
      </w:r>
      <w:proofErr w:type="spellEnd"/>
      <w:r w:rsidRPr="0075716D">
        <w:rPr>
          <w:rFonts w:cs="Tahoma"/>
          <w:b/>
          <w:bCs/>
          <w:szCs w:val="18"/>
          <w:lang w:val="da-DK"/>
        </w:rPr>
        <w:t xml:space="preserve"> Glass Co. Ltd. og dets koncernselskaber)</w:t>
      </w:r>
    </w:p>
    <w:p w14:paraId="5C4B21EB" w14:textId="77777777" w:rsidR="00916CCB" w:rsidRPr="0075716D" w:rsidRDefault="00916CCB" w:rsidP="00916CCB">
      <w:pPr>
        <w:spacing w:before="100" w:beforeAutospacing="1" w:after="100" w:afterAutospacing="1"/>
        <w:jc w:val="both"/>
        <w:rPr>
          <w:rFonts w:cs="Tahoma"/>
          <w:szCs w:val="18"/>
          <w:lang w:val="da-DK"/>
        </w:rPr>
      </w:pPr>
      <w:r w:rsidRPr="0075716D">
        <w:rPr>
          <w:rFonts w:cs="Tahoma"/>
          <w:szCs w:val="18"/>
          <w:lang w:val="da-DK"/>
        </w:rPr>
        <w:t xml:space="preserve">NSG Group er verdens førende leverandør af glas- og rude-systemer inden for tre større forretningsområder: </w:t>
      </w:r>
      <w:proofErr w:type="spellStart"/>
      <w:r w:rsidRPr="0075716D">
        <w:rPr>
          <w:rFonts w:cs="Tahoma"/>
          <w:szCs w:val="18"/>
          <w:lang w:val="da-DK"/>
        </w:rPr>
        <w:t>Architectural</w:t>
      </w:r>
      <w:proofErr w:type="spellEnd"/>
      <w:r w:rsidRPr="0075716D">
        <w:rPr>
          <w:rFonts w:cs="Tahoma"/>
          <w:szCs w:val="18"/>
          <w:lang w:val="da-DK"/>
        </w:rPr>
        <w:t xml:space="preserve">, Automotive og Creative Technology. </w:t>
      </w:r>
      <w:proofErr w:type="spellStart"/>
      <w:r w:rsidRPr="0075716D">
        <w:rPr>
          <w:rFonts w:cs="Tahoma"/>
          <w:szCs w:val="18"/>
          <w:lang w:val="da-DK"/>
        </w:rPr>
        <w:t>Architectural</w:t>
      </w:r>
      <w:proofErr w:type="spellEnd"/>
      <w:r w:rsidRPr="0075716D">
        <w:rPr>
          <w:rFonts w:cs="Tahoma"/>
          <w:szCs w:val="18"/>
          <w:lang w:val="da-DK"/>
        </w:rPr>
        <w:t xml:space="preserve"> fremstiller og leverer glas til arkitektoniske bygningsløsninger, solenergi og andre sektorer. Automotive leverer til det originale udstyr (OE) og udskiftningsglas til eftermarkedet (AGR). Creative Technology omfatter flere forskellige virksomheder, herunder linser og lysstyringer til printere og scannere og specielle glasfiberprodukter såsom tandremme og glaspulver.</w:t>
      </w:r>
    </w:p>
    <w:p w14:paraId="32598042" w14:textId="4D3EC14A" w:rsidR="00234190" w:rsidRPr="00916CCB" w:rsidRDefault="00916CCB" w:rsidP="00916CCB">
      <w:pPr>
        <w:jc w:val="both"/>
        <w:rPr>
          <w:rFonts w:cs="Tahoma"/>
          <w:color w:val="1F497D"/>
          <w:szCs w:val="18"/>
          <w:lang w:val="da-DK"/>
        </w:rPr>
      </w:pPr>
      <w:r w:rsidRPr="00FA57CE">
        <w:rPr>
          <w:rFonts w:cs="Tahoma"/>
          <w:szCs w:val="18"/>
          <w:lang w:val="da-DK"/>
        </w:rPr>
        <w:t>For mere information om</w:t>
      </w:r>
      <w:r>
        <w:rPr>
          <w:rFonts w:cs="Tahoma"/>
          <w:szCs w:val="18"/>
          <w:lang w:val="da-DK"/>
        </w:rPr>
        <w:t xml:space="preserve"> </w:t>
      </w:r>
      <w:r w:rsidRPr="00FA57CE">
        <w:rPr>
          <w:rFonts w:cs="Tahoma"/>
          <w:szCs w:val="18"/>
          <w:lang w:val="da-DK"/>
        </w:rPr>
        <w:t xml:space="preserve">NSG Group: </w:t>
      </w:r>
      <w:hyperlink r:id="rId8" w:history="1">
        <w:r w:rsidRPr="00FA57CE">
          <w:rPr>
            <w:rStyle w:val="Hyperlnk"/>
            <w:rFonts w:cs="Tahoma"/>
            <w:szCs w:val="18"/>
            <w:lang w:val="da-DK"/>
          </w:rPr>
          <w:t>www.nsg.com</w:t>
        </w:r>
      </w:hyperlink>
    </w:p>
    <w:p w14:paraId="79B90C1E" w14:textId="049F42F0" w:rsidR="000D386D" w:rsidRDefault="001B2782">
      <w:pPr>
        <w:rPr>
          <w:szCs w:val="18"/>
          <w:lang w:val="da-DK"/>
        </w:rPr>
      </w:pPr>
      <w:r w:rsidRPr="00916CCB">
        <w:rPr>
          <w:rFonts w:cs="Tahoma"/>
          <w:szCs w:val="18"/>
          <w:lang w:val="da-DK"/>
        </w:rPr>
        <w:t>F</w:t>
      </w:r>
      <w:r w:rsidR="00916CCB" w:rsidRPr="00916CCB">
        <w:rPr>
          <w:rFonts w:cs="Tahoma"/>
          <w:szCs w:val="18"/>
          <w:lang w:val="da-DK"/>
        </w:rPr>
        <w:t>o</w:t>
      </w:r>
      <w:r w:rsidR="00234190" w:rsidRPr="00916CCB">
        <w:rPr>
          <w:rFonts w:cs="Tahoma"/>
          <w:szCs w:val="18"/>
          <w:lang w:val="da-DK"/>
        </w:rPr>
        <w:t>r mer</w:t>
      </w:r>
      <w:r w:rsidR="00916CCB" w:rsidRPr="00916CCB">
        <w:rPr>
          <w:rFonts w:cs="Tahoma"/>
          <w:szCs w:val="18"/>
          <w:lang w:val="da-DK"/>
        </w:rPr>
        <w:t>e</w:t>
      </w:r>
      <w:r w:rsidR="00234190" w:rsidRPr="00916CCB">
        <w:rPr>
          <w:rFonts w:cs="Tahoma"/>
          <w:szCs w:val="18"/>
          <w:lang w:val="da-DK"/>
        </w:rPr>
        <w:t xml:space="preserve"> </w:t>
      </w:r>
      <w:r w:rsidRPr="00916CCB">
        <w:rPr>
          <w:rFonts w:cs="Tahoma"/>
          <w:szCs w:val="18"/>
          <w:lang w:val="da-DK"/>
        </w:rPr>
        <w:t xml:space="preserve">information </w:t>
      </w:r>
      <w:r w:rsidR="00234190" w:rsidRPr="00916CCB">
        <w:rPr>
          <w:rFonts w:cs="Tahoma"/>
          <w:szCs w:val="18"/>
          <w:lang w:val="da-DK"/>
        </w:rPr>
        <w:t>om Pilkington produkter</w:t>
      </w:r>
      <w:r w:rsidRPr="00916CCB">
        <w:rPr>
          <w:rFonts w:cs="Tahoma"/>
          <w:szCs w:val="18"/>
          <w:lang w:val="da-DK"/>
        </w:rPr>
        <w:t xml:space="preserve">: </w:t>
      </w:r>
      <w:hyperlink r:id="rId9" w:history="1">
        <w:r w:rsidR="00916CCB" w:rsidRPr="00E14103">
          <w:rPr>
            <w:rStyle w:val="Hyperlnk"/>
            <w:szCs w:val="18"/>
            <w:lang w:val="da-DK"/>
          </w:rPr>
          <w:t>www.pilkington.dk</w:t>
        </w:r>
      </w:hyperlink>
    </w:p>
    <w:p w14:paraId="7958C394" w14:textId="77777777" w:rsidR="00916CCB" w:rsidRPr="00916CCB" w:rsidRDefault="00916CCB">
      <w:pPr>
        <w:rPr>
          <w:rStyle w:val="Hyperlnk"/>
          <w:b/>
          <w:bCs/>
          <w:szCs w:val="18"/>
          <w:lang w:val="da-DK"/>
        </w:rPr>
      </w:pPr>
    </w:p>
    <w:sectPr w:rsidR="00916CCB" w:rsidRPr="00916CCB">
      <w:headerReference w:type="default" r:id="rId10"/>
      <w:footerReference w:type="default" r:id="rId11"/>
      <w:pgSz w:w="11906" w:h="16838"/>
      <w:pgMar w:top="3119" w:right="1021" w:bottom="1440" w:left="2155" w:header="709" w:footer="31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4F76D" w14:textId="77777777" w:rsidR="0033368D" w:rsidRDefault="0033368D">
      <w:pPr>
        <w:spacing w:after="0" w:line="240" w:lineRule="auto"/>
      </w:pPr>
      <w:r>
        <w:separator/>
      </w:r>
    </w:p>
  </w:endnote>
  <w:endnote w:type="continuationSeparator" w:id="0">
    <w:p w14:paraId="0199F259" w14:textId="77777777" w:rsidR="0033368D" w:rsidRDefault="00333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Times (TT) Regular">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0C8C4" w14:textId="76F05FB1" w:rsidR="000D386D" w:rsidRDefault="00804B26" w:rsidP="007E4F0B">
    <w:pPr>
      <w:pStyle w:val="Sidfot"/>
      <w:jc w:val="right"/>
      <w:rPr>
        <w:b/>
        <w:sz w:val="15"/>
        <w:szCs w:val="15"/>
      </w:rPr>
    </w:pPr>
    <w:r>
      <w:rPr>
        <w:rFonts w:cs="Tahoma"/>
        <w:b/>
        <w:sz w:val="15"/>
        <w:szCs w:val="15"/>
        <w:lang w:val="en-US"/>
      </w:rPr>
      <w:br/>
    </w:r>
    <w:r w:rsidR="007E4F0B">
      <w:rPr>
        <w:rFonts w:cs="Tahoma"/>
        <w:b/>
        <w:sz w:val="15"/>
        <w:szCs w:val="15"/>
        <w:lang w:val="en-US"/>
      </w:rPr>
      <w:t>www.pilkington.com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B4015" w14:textId="77777777" w:rsidR="0033368D" w:rsidRDefault="0033368D">
      <w:pPr>
        <w:spacing w:after="0" w:line="240" w:lineRule="auto"/>
      </w:pPr>
      <w:r>
        <w:separator/>
      </w:r>
    </w:p>
  </w:footnote>
  <w:footnote w:type="continuationSeparator" w:id="0">
    <w:p w14:paraId="60290EB7" w14:textId="77777777" w:rsidR="0033368D" w:rsidRDefault="003336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11808" w14:textId="77777777" w:rsidR="000D386D" w:rsidRDefault="00804B26">
    <w:pPr>
      <w:pStyle w:val="Sidhuvud"/>
    </w:pPr>
    <w:r>
      <w:rPr>
        <w:noProof/>
      </w:rPr>
      <w:drawing>
        <wp:anchor distT="0" distB="0" distL="0" distR="0" simplePos="0" relativeHeight="4" behindDoc="1" locked="0" layoutInCell="0" allowOverlap="1" wp14:anchorId="0FAA819D" wp14:editId="1B3B1172">
          <wp:simplePos x="0" y="0"/>
          <wp:positionH relativeFrom="margin">
            <wp:posOffset>-1370965</wp:posOffset>
          </wp:positionH>
          <wp:positionV relativeFrom="margin">
            <wp:posOffset>-2067560</wp:posOffset>
          </wp:positionV>
          <wp:extent cx="7559040" cy="10687685"/>
          <wp:effectExtent l="0" t="0" r="0" b="0"/>
          <wp:wrapNone/>
          <wp:docPr id="1" name="WordPictureWatermark249717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249717245"/>
                  <pic:cNvPicPr>
                    <a:picLocks noChangeAspect="1" noChangeArrowheads="1"/>
                  </pic:cNvPicPr>
                </pic:nvPicPr>
                <pic:blipFill>
                  <a:blip r:embed="rId1"/>
                  <a:stretch>
                    <a:fillRect/>
                  </a:stretch>
                </pic:blipFill>
                <pic:spPr bwMode="auto">
                  <a:xfrm>
                    <a:off x="0" y="0"/>
                    <a:ext cx="7559040" cy="1068768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en-US" w:vendorID="64" w:dllVersion="4096" w:nlCheck="1" w:checkStyle="0"/>
  <w:activeWritingStyle w:appName="MSWord" w:lang="sv-SE" w:vendorID="64" w:dllVersion="0" w:nlCheck="1" w:checkStyle="0"/>
  <w:activeWritingStyle w:appName="MSWord" w:lang="da-DK" w:vendorID="64" w:dllVersion="0" w:nlCheck="1" w:checkStyle="0"/>
  <w:proofState w:spelling="clean" w:grammar="clean"/>
  <w:defaultTabStop w:val="720"/>
  <w:autoHyphenation/>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86D"/>
    <w:rsid w:val="00023C4A"/>
    <w:rsid w:val="00032A2B"/>
    <w:rsid w:val="00046F91"/>
    <w:rsid w:val="00051D2B"/>
    <w:rsid w:val="00085CC6"/>
    <w:rsid w:val="000979EE"/>
    <w:rsid w:val="000B0DAD"/>
    <w:rsid w:val="000B0E21"/>
    <w:rsid w:val="000C3276"/>
    <w:rsid w:val="000D386D"/>
    <w:rsid w:val="000E1349"/>
    <w:rsid w:val="0011225F"/>
    <w:rsid w:val="00113149"/>
    <w:rsid w:val="00133B81"/>
    <w:rsid w:val="001578E9"/>
    <w:rsid w:val="001629B7"/>
    <w:rsid w:val="00185F86"/>
    <w:rsid w:val="001A1C2C"/>
    <w:rsid w:val="001A5FE0"/>
    <w:rsid w:val="001A7296"/>
    <w:rsid w:val="001B2782"/>
    <w:rsid w:val="001B4064"/>
    <w:rsid w:val="001F413D"/>
    <w:rsid w:val="00202DFA"/>
    <w:rsid w:val="00205115"/>
    <w:rsid w:val="00207DA4"/>
    <w:rsid w:val="00221A65"/>
    <w:rsid w:val="00222B61"/>
    <w:rsid w:val="00231E9B"/>
    <w:rsid w:val="00234190"/>
    <w:rsid w:val="00242DAC"/>
    <w:rsid w:val="00243051"/>
    <w:rsid w:val="00244341"/>
    <w:rsid w:val="00277221"/>
    <w:rsid w:val="00290039"/>
    <w:rsid w:val="002B1617"/>
    <w:rsid w:val="002B4E03"/>
    <w:rsid w:val="002B4F56"/>
    <w:rsid w:val="002D7A16"/>
    <w:rsid w:val="002E73EE"/>
    <w:rsid w:val="002F215B"/>
    <w:rsid w:val="00316830"/>
    <w:rsid w:val="0033368D"/>
    <w:rsid w:val="003648B5"/>
    <w:rsid w:val="00377071"/>
    <w:rsid w:val="00380BA2"/>
    <w:rsid w:val="003A5AC2"/>
    <w:rsid w:val="003A7702"/>
    <w:rsid w:val="003C5444"/>
    <w:rsid w:val="003F3BDC"/>
    <w:rsid w:val="00403434"/>
    <w:rsid w:val="00456088"/>
    <w:rsid w:val="00467B6F"/>
    <w:rsid w:val="004758B6"/>
    <w:rsid w:val="0048253C"/>
    <w:rsid w:val="004A37CB"/>
    <w:rsid w:val="004C141E"/>
    <w:rsid w:val="004C48FB"/>
    <w:rsid w:val="004D114E"/>
    <w:rsid w:val="004D1A54"/>
    <w:rsid w:val="0051089C"/>
    <w:rsid w:val="00510DF7"/>
    <w:rsid w:val="00545146"/>
    <w:rsid w:val="005501CC"/>
    <w:rsid w:val="005658C1"/>
    <w:rsid w:val="0057165F"/>
    <w:rsid w:val="0058069A"/>
    <w:rsid w:val="00581869"/>
    <w:rsid w:val="00594108"/>
    <w:rsid w:val="00595CFD"/>
    <w:rsid w:val="005B1CB1"/>
    <w:rsid w:val="005B531E"/>
    <w:rsid w:val="005E362D"/>
    <w:rsid w:val="005E681B"/>
    <w:rsid w:val="00603E1F"/>
    <w:rsid w:val="00616DF3"/>
    <w:rsid w:val="00642010"/>
    <w:rsid w:val="00643191"/>
    <w:rsid w:val="00662510"/>
    <w:rsid w:val="00667880"/>
    <w:rsid w:val="006846A3"/>
    <w:rsid w:val="006B4893"/>
    <w:rsid w:val="006D4133"/>
    <w:rsid w:val="006F591B"/>
    <w:rsid w:val="0071236A"/>
    <w:rsid w:val="00745209"/>
    <w:rsid w:val="007471AC"/>
    <w:rsid w:val="00747571"/>
    <w:rsid w:val="00797918"/>
    <w:rsid w:val="007A0C41"/>
    <w:rsid w:val="007A720F"/>
    <w:rsid w:val="007C132D"/>
    <w:rsid w:val="007E476B"/>
    <w:rsid w:val="007E4F0B"/>
    <w:rsid w:val="007F02EB"/>
    <w:rsid w:val="00802369"/>
    <w:rsid w:val="00804B26"/>
    <w:rsid w:val="00821367"/>
    <w:rsid w:val="00823E3D"/>
    <w:rsid w:val="00824690"/>
    <w:rsid w:val="008329C1"/>
    <w:rsid w:val="008530D9"/>
    <w:rsid w:val="0086744E"/>
    <w:rsid w:val="0088482D"/>
    <w:rsid w:val="008A7409"/>
    <w:rsid w:val="008B1A71"/>
    <w:rsid w:val="008C4CE0"/>
    <w:rsid w:val="008C6531"/>
    <w:rsid w:val="008D26DA"/>
    <w:rsid w:val="008E4449"/>
    <w:rsid w:val="008F2C41"/>
    <w:rsid w:val="008F4567"/>
    <w:rsid w:val="008F4C15"/>
    <w:rsid w:val="009030B6"/>
    <w:rsid w:val="00916CCB"/>
    <w:rsid w:val="00945040"/>
    <w:rsid w:val="009504AD"/>
    <w:rsid w:val="00956C29"/>
    <w:rsid w:val="00961C4B"/>
    <w:rsid w:val="00987C8A"/>
    <w:rsid w:val="009939D0"/>
    <w:rsid w:val="009965F2"/>
    <w:rsid w:val="009B62D7"/>
    <w:rsid w:val="009C594B"/>
    <w:rsid w:val="009D0B6A"/>
    <w:rsid w:val="009D4AB3"/>
    <w:rsid w:val="009F5737"/>
    <w:rsid w:val="00A04451"/>
    <w:rsid w:val="00A13CD3"/>
    <w:rsid w:val="00A3757C"/>
    <w:rsid w:val="00A9463A"/>
    <w:rsid w:val="00AA34BF"/>
    <w:rsid w:val="00AB28EB"/>
    <w:rsid w:val="00AD30E0"/>
    <w:rsid w:val="00B253A7"/>
    <w:rsid w:val="00B44B31"/>
    <w:rsid w:val="00B957AF"/>
    <w:rsid w:val="00BA5EA6"/>
    <w:rsid w:val="00BE462B"/>
    <w:rsid w:val="00BF32D0"/>
    <w:rsid w:val="00C019F9"/>
    <w:rsid w:val="00C04F14"/>
    <w:rsid w:val="00C1621A"/>
    <w:rsid w:val="00C23D48"/>
    <w:rsid w:val="00C27906"/>
    <w:rsid w:val="00C73727"/>
    <w:rsid w:val="00C73D1E"/>
    <w:rsid w:val="00C7410B"/>
    <w:rsid w:val="00C76851"/>
    <w:rsid w:val="00C771D5"/>
    <w:rsid w:val="00CA6BC3"/>
    <w:rsid w:val="00CB0035"/>
    <w:rsid w:val="00CB0699"/>
    <w:rsid w:val="00CC3932"/>
    <w:rsid w:val="00CE19DB"/>
    <w:rsid w:val="00CE3EFC"/>
    <w:rsid w:val="00D01449"/>
    <w:rsid w:val="00D12D84"/>
    <w:rsid w:val="00D16317"/>
    <w:rsid w:val="00D464D8"/>
    <w:rsid w:val="00D5658E"/>
    <w:rsid w:val="00D7698B"/>
    <w:rsid w:val="00D9265B"/>
    <w:rsid w:val="00D96441"/>
    <w:rsid w:val="00D971DD"/>
    <w:rsid w:val="00D97B7C"/>
    <w:rsid w:val="00DB24D3"/>
    <w:rsid w:val="00DE0BF3"/>
    <w:rsid w:val="00DE5BDF"/>
    <w:rsid w:val="00DE7215"/>
    <w:rsid w:val="00DF07B0"/>
    <w:rsid w:val="00DF4600"/>
    <w:rsid w:val="00E109C4"/>
    <w:rsid w:val="00E219D4"/>
    <w:rsid w:val="00E24F53"/>
    <w:rsid w:val="00E34B26"/>
    <w:rsid w:val="00E54B9F"/>
    <w:rsid w:val="00E55A04"/>
    <w:rsid w:val="00E55C38"/>
    <w:rsid w:val="00E71F62"/>
    <w:rsid w:val="00E86C28"/>
    <w:rsid w:val="00EA31D2"/>
    <w:rsid w:val="00EB6B0A"/>
    <w:rsid w:val="00ED5ACC"/>
    <w:rsid w:val="00EE12AD"/>
    <w:rsid w:val="00EE2818"/>
    <w:rsid w:val="00EF7F96"/>
    <w:rsid w:val="00F26518"/>
    <w:rsid w:val="00F30BC3"/>
    <w:rsid w:val="00F4728D"/>
    <w:rsid w:val="00F5575D"/>
    <w:rsid w:val="00F70396"/>
    <w:rsid w:val="00F70CE6"/>
    <w:rsid w:val="00F90873"/>
    <w:rsid w:val="00FD2E05"/>
    <w:rsid w:val="00FD37C9"/>
    <w:rsid w:val="00FF0E38"/>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D0B3897"/>
  <w15:docId w15:val="{E96A2D60-251C-4AB3-B218-28FB30DA1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14B"/>
    <w:pPr>
      <w:spacing w:after="200" w:line="276" w:lineRule="auto"/>
    </w:pPr>
    <w:rPr>
      <w:rFonts w:ascii="Tahoma" w:hAnsi="Tahoma"/>
      <w:sz w:val="18"/>
      <w:szCs w:val="22"/>
      <w:lang w:val="en-GB" w:eastAsia="en-US"/>
    </w:rPr>
  </w:style>
  <w:style w:type="paragraph" w:styleId="Rubrik1">
    <w:name w:val="heading 1"/>
    <w:basedOn w:val="Normal"/>
    <w:next w:val="Normal"/>
    <w:link w:val="Rubrik1Char"/>
    <w:uiPriority w:val="9"/>
    <w:qFormat/>
    <w:rsid w:val="00AF59B0"/>
    <w:pPr>
      <w:keepNext/>
      <w:keepLines/>
      <w:jc w:val="center"/>
      <w:outlineLvl w:val="0"/>
    </w:pPr>
    <w:rPr>
      <w:rFonts w:eastAsia="Times New Roman"/>
      <w:b/>
      <w:bCs/>
      <w:color w:val="000000"/>
      <w:sz w:val="20"/>
      <w:szCs w:val="28"/>
      <w:u w:val="single"/>
      <w:lang w:val="x-none" w:eastAsia="x-none"/>
    </w:rPr>
  </w:style>
  <w:style w:type="paragraph" w:styleId="Rubrik2">
    <w:name w:val="heading 2"/>
    <w:basedOn w:val="Normal"/>
    <w:next w:val="Normal"/>
    <w:link w:val="Rubrik2Char"/>
    <w:uiPriority w:val="9"/>
    <w:qFormat/>
    <w:rsid w:val="00BD717D"/>
    <w:pPr>
      <w:keepNext/>
      <w:keepLines/>
      <w:spacing w:before="240" w:after="120"/>
      <w:outlineLvl w:val="1"/>
    </w:pPr>
    <w:rPr>
      <w:rFonts w:eastAsia="Times New Roman"/>
      <w:b/>
      <w:bCs/>
      <w:sz w:val="20"/>
      <w:szCs w:val="26"/>
      <w:lang w:val="x-none" w:eastAsia="x-none"/>
    </w:rPr>
  </w:style>
  <w:style w:type="paragraph" w:styleId="Rubrik3">
    <w:name w:val="heading 3"/>
    <w:basedOn w:val="Normal"/>
    <w:next w:val="Normal"/>
    <w:link w:val="Rubrik3Char"/>
    <w:uiPriority w:val="9"/>
    <w:semiHidden/>
    <w:unhideWhenUsed/>
    <w:qFormat/>
    <w:rsid w:val="00ED3056"/>
    <w:pPr>
      <w:keepNext/>
      <w:spacing w:before="240" w:after="60"/>
      <w:outlineLvl w:val="2"/>
    </w:pPr>
    <w:rPr>
      <w:rFonts w:ascii="Cambria" w:eastAsia="Times New Roman" w:hAnsi="Cambria"/>
      <w:b/>
      <w:bCs/>
      <w:sz w:val="26"/>
      <w:szCs w:val="26"/>
      <w:lang w:val="it-IT"/>
    </w:rPr>
  </w:style>
  <w:style w:type="paragraph" w:styleId="Rubrik7">
    <w:name w:val="heading 7"/>
    <w:basedOn w:val="Normal"/>
    <w:next w:val="Normal"/>
    <w:link w:val="Rubrik7Char"/>
    <w:uiPriority w:val="9"/>
    <w:qFormat/>
    <w:rsid w:val="00F1282E"/>
    <w:pPr>
      <w:spacing w:before="240" w:after="60"/>
      <w:outlineLvl w:val="6"/>
    </w:pPr>
    <w:rPr>
      <w:rFonts w:ascii="Calibri" w:eastAsia="Times New Roman" w:hAnsi="Calibri"/>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SidhuvudChar">
    <w:name w:val="Sidhuvud Char"/>
    <w:basedOn w:val="Standardstycketeckensnitt"/>
    <w:link w:val="Sidhuvud"/>
    <w:uiPriority w:val="99"/>
    <w:qFormat/>
    <w:rsid w:val="00BD214B"/>
  </w:style>
  <w:style w:type="character" w:customStyle="1" w:styleId="SidfotChar">
    <w:name w:val="Sidfot Char"/>
    <w:basedOn w:val="Standardstycketeckensnitt"/>
    <w:link w:val="Sidfot"/>
    <w:uiPriority w:val="99"/>
    <w:qFormat/>
    <w:rsid w:val="00BD214B"/>
  </w:style>
  <w:style w:type="character" w:customStyle="1" w:styleId="BallongtextChar">
    <w:name w:val="Ballongtext Char"/>
    <w:link w:val="Ballongtext"/>
    <w:uiPriority w:val="99"/>
    <w:semiHidden/>
    <w:qFormat/>
    <w:rsid w:val="006A071A"/>
    <w:rPr>
      <w:rFonts w:ascii="Tahoma" w:hAnsi="Tahoma" w:cs="Tahoma"/>
      <w:sz w:val="16"/>
      <w:szCs w:val="16"/>
    </w:rPr>
  </w:style>
  <w:style w:type="character" w:customStyle="1" w:styleId="Rubrik1Char">
    <w:name w:val="Rubrik 1 Char"/>
    <w:link w:val="Rubrik1"/>
    <w:uiPriority w:val="9"/>
    <w:qFormat/>
    <w:rsid w:val="00AF59B0"/>
    <w:rPr>
      <w:rFonts w:ascii="Tahoma" w:eastAsia="Times New Roman" w:hAnsi="Tahoma" w:cs="Times New Roman"/>
      <w:b/>
      <w:bCs/>
      <w:color w:val="000000"/>
      <w:sz w:val="20"/>
      <w:szCs w:val="28"/>
      <w:u w:val="single"/>
    </w:rPr>
  </w:style>
  <w:style w:type="character" w:customStyle="1" w:styleId="Rubrik2Char">
    <w:name w:val="Rubrik 2 Char"/>
    <w:link w:val="Rubrik2"/>
    <w:uiPriority w:val="9"/>
    <w:qFormat/>
    <w:rsid w:val="00BD717D"/>
    <w:rPr>
      <w:rFonts w:ascii="Tahoma" w:eastAsia="Times New Roman" w:hAnsi="Tahoma" w:cs="Times New Roman"/>
      <w:b/>
      <w:bCs/>
      <w:sz w:val="20"/>
      <w:szCs w:val="26"/>
    </w:rPr>
  </w:style>
  <w:style w:type="character" w:styleId="Stark">
    <w:name w:val="Strong"/>
    <w:uiPriority w:val="22"/>
    <w:qFormat/>
    <w:rsid w:val="00A5392B"/>
    <w:rPr>
      <w:b/>
      <w:bCs/>
    </w:rPr>
  </w:style>
  <w:style w:type="character" w:customStyle="1" w:styleId="Rubrik7Char">
    <w:name w:val="Rubrik 7 Char"/>
    <w:link w:val="Rubrik7"/>
    <w:uiPriority w:val="9"/>
    <w:semiHidden/>
    <w:qFormat/>
    <w:rsid w:val="00F1282E"/>
    <w:rPr>
      <w:rFonts w:ascii="Calibri" w:eastAsia="Times New Roman" w:hAnsi="Calibri" w:cs="Times New Roman"/>
      <w:sz w:val="24"/>
      <w:szCs w:val="24"/>
      <w:lang w:val="en-GB" w:eastAsia="en-US"/>
    </w:rPr>
  </w:style>
  <w:style w:type="character" w:styleId="Hyperlnk">
    <w:name w:val="Hyperlink"/>
    <w:rsid w:val="00F1282E"/>
    <w:rPr>
      <w:color w:val="0000FF"/>
      <w:u w:val="single"/>
    </w:rPr>
  </w:style>
  <w:style w:type="character" w:customStyle="1" w:styleId="apple-converted-space">
    <w:name w:val="apple-converted-space"/>
    <w:basedOn w:val="Standardstycketeckensnitt"/>
    <w:qFormat/>
    <w:rsid w:val="00EC63FA"/>
  </w:style>
  <w:style w:type="character" w:customStyle="1" w:styleId="Rubrik3Char">
    <w:name w:val="Rubrik 3 Char"/>
    <w:link w:val="Rubrik3"/>
    <w:uiPriority w:val="9"/>
    <w:semiHidden/>
    <w:qFormat/>
    <w:rsid w:val="00ED3056"/>
    <w:rPr>
      <w:rFonts w:ascii="Cambria" w:eastAsia="Times New Roman" w:hAnsi="Cambria"/>
      <w:b/>
      <w:bCs/>
      <w:sz w:val="26"/>
      <w:szCs w:val="26"/>
      <w:lang w:eastAsia="en-US"/>
    </w:rPr>
  </w:style>
  <w:style w:type="character" w:customStyle="1" w:styleId="hps">
    <w:name w:val="hps"/>
    <w:basedOn w:val="Standardstycketeckensnitt"/>
    <w:qFormat/>
    <w:rsid w:val="000240DF"/>
  </w:style>
  <w:style w:type="character" w:styleId="Betoning">
    <w:name w:val="Emphasis"/>
    <w:uiPriority w:val="20"/>
    <w:qFormat/>
    <w:rsid w:val="00E330A0"/>
    <w:rPr>
      <w:i/>
      <w:iCs/>
    </w:rPr>
  </w:style>
  <w:style w:type="character" w:styleId="Olstomnmnande">
    <w:name w:val="Unresolved Mention"/>
    <w:uiPriority w:val="99"/>
    <w:semiHidden/>
    <w:unhideWhenUsed/>
    <w:qFormat/>
    <w:rsid w:val="002A1738"/>
    <w:rPr>
      <w:color w:val="808080"/>
      <w:shd w:val="clear" w:color="auto" w:fill="E6E6E6"/>
    </w:rPr>
  </w:style>
  <w:style w:type="paragraph" w:customStyle="1" w:styleId="Heading">
    <w:name w:val="Heading"/>
    <w:basedOn w:val="Normal"/>
    <w:next w:val="Brdtext"/>
    <w:qFormat/>
    <w:pPr>
      <w:keepNext/>
      <w:spacing w:before="240" w:after="120"/>
    </w:pPr>
    <w:rPr>
      <w:rFonts w:ascii="Liberation Sans" w:eastAsia="Noto Sans CJK SC" w:hAnsi="Liberation Sans" w:cs="Lohit Devanagari"/>
      <w:sz w:val="28"/>
      <w:szCs w:val="28"/>
    </w:rPr>
  </w:style>
  <w:style w:type="paragraph" w:styleId="Brdtext">
    <w:name w:val="Body Text"/>
    <w:basedOn w:val="Normal"/>
    <w:pPr>
      <w:spacing w:after="140"/>
    </w:pPr>
  </w:style>
  <w:style w:type="paragraph" w:styleId="Lista">
    <w:name w:val="List"/>
    <w:basedOn w:val="Brdtext"/>
    <w:rPr>
      <w:rFonts w:cs="Lohit Devanagari"/>
    </w:rPr>
  </w:style>
  <w:style w:type="paragraph" w:styleId="Beskrivning">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Sidhuvud">
    <w:name w:val="header"/>
    <w:basedOn w:val="Normal"/>
    <w:link w:val="SidhuvudChar"/>
    <w:uiPriority w:val="99"/>
    <w:unhideWhenUsed/>
    <w:rsid w:val="00BD214B"/>
    <w:pPr>
      <w:tabs>
        <w:tab w:val="center" w:pos="4513"/>
        <w:tab w:val="right" w:pos="9026"/>
      </w:tabs>
      <w:spacing w:after="0" w:line="240" w:lineRule="auto"/>
    </w:pPr>
  </w:style>
  <w:style w:type="paragraph" w:styleId="Sidfot">
    <w:name w:val="footer"/>
    <w:basedOn w:val="Normal"/>
    <w:link w:val="SidfotChar"/>
    <w:uiPriority w:val="99"/>
    <w:unhideWhenUsed/>
    <w:rsid w:val="00BD214B"/>
    <w:pPr>
      <w:tabs>
        <w:tab w:val="center" w:pos="4513"/>
        <w:tab w:val="right" w:pos="9026"/>
      </w:tabs>
      <w:spacing w:after="0" w:line="240" w:lineRule="auto"/>
    </w:pPr>
  </w:style>
  <w:style w:type="paragraph" w:customStyle="1" w:styleId="BasicParagraph">
    <w:name w:val="[Basic Paragraph]"/>
    <w:basedOn w:val="Normal"/>
    <w:uiPriority w:val="99"/>
    <w:qFormat/>
    <w:rsid w:val="00BD214B"/>
    <w:pPr>
      <w:spacing w:after="0" w:line="288" w:lineRule="auto"/>
      <w:textAlignment w:val="center"/>
    </w:pPr>
    <w:rPr>
      <w:rFonts w:ascii="Times (TT) Regular" w:hAnsi="Times (TT) Regular" w:cs="Times (TT) Regular"/>
      <w:color w:val="000000"/>
      <w:sz w:val="24"/>
      <w:szCs w:val="24"/>
    </w:rPr>
  </w:style>
  <w:style w:type="paragraph" w:styleId="Ballongtext">
    <w:name w:val="Balloon Text"/>
    <w:basedOn w:val="Normal"/>
    <w:link w:val="BallongtextChar"/>
    <w:uiPriority w:val="99"/>
    <w:semiHidden/>
    <w:unhideWhenUsed/>
    <w:qFormat/>
    <w:rsid w:val="006A071A"/>
    <w:pPr>
      <w:spacing w:after="0" w:line="240" w:lineRule="auto"/>
    </w:pPr>
    <w:rPr>
      <w:sz w:val="16"/>
      <w:szCs w:val="16"/>
      <w:lang w:val="x-none" w:eastAsia="x-none"/>
    </w:rPr>
  </w:style>
  <w:style w:type="paragraph" w:styleId="Normalwebb">
    <w:name w:val="Normal (Web)"/>
    <w:basedOn w:val="Normal"/>
    <w:uiPriority w:val="99"/>
    <w:unhideWhenUsed/>
    <w:qFormat/>
    <w:rsid w:val="00F1282E"/>
    <w:pPr>
      <w:spacing w:beforeAutospacing="1" w:afterAutospacing="1" w:line="240" w:lineRule="auto"/>
    </w:pPr>
    <w:rPr>
      <w:rFonts w:ascii="Arial" w:eastAsia="Times New Roman" w:hAnsi="Arial" w:cs="Arial"/>
      <w:sz w:val="17"/>
      <w:szCs w:val="17"/>
      <w:lang w:val="it-IT" w:eastAsia="it-IT"/>
    </w:rPr>
  </w:style>
  <w:style w:type="paragraph" w:customStyle="1" w:styleId="nessunostileparagrafo">
    <w:name w:val="nessunostileparagrafo"/>
    <w:basedOn w:val="Normal"/>
    <w:qFormat/>
    <w:rsid w:val="004F026E"/>
    <w:pPr>
      <w:spacing w:beforeAutospacing="1" w:afterAutospacing="1" w:line="240" w:lineRule="auto"/>
    </w:pPr>
    <w:rPr>
      <w:rFonts w:ascii="Times New Roman" w:eastAsia="Times New Roman" w:hAnsi="Times New Roman"/>
      <w:sz w:val="24"/>
      <w:szCs w:val="24"/>
      <w:lang w:val="it-IT" w:eastAsia="it-IT"/>
    </w:rPr>
  </w:style>
  <w:style w:type="paragraph" w:styleId="Liststycke">
    <w:name w:val="List Paragraph"/>
    <w:basedOn w:val="Normal"/>
    <w:uiPriority w:val="34"/>
    <w:qFormat/>
    <w:rsid w:val="007050AA"/>
    <w:pPr>
      <w:ind w:left="720"/>
    </w:pPr>
    <w:rPr>
      <w:rFonts w:cs="Tahoma"/>
      <w:sz w:val="22"/>
      <w:lang w:val="it-IT" w:eastAsia="it-IT"/>
    </w:rPr>
  </w:style>
  <w:style w:type="character" w:styleId="Kommentarsreferens">
    <w:name w:val="annotation reference"/>
    <w:basedOn w:val="Standardstycketeckensnitt"/>
    <w:uiPriority w:val="99"/>
    <w:semiHidden/>
    <w:unhideWhenUsed/>
    <w:rsid w:val="00B957AF"/>
    <w:rPr>
      <w:sz w:val="16"/>
      <w:szCs w:val="16"/>
    </w:rPr>
  </w:style>
  <w:style w:type="paragraph" w:styleId="Kommentarer">
    <w:name w:val="annotation text"/>
    <w:basedOn w:val="Normal"/>
    <w:link w:val="KommentarerChar"/>
    <w:uiPriority w:val="99"/>
    <w:semiHidden/>
    <w:unhideWhenUsed/>
    <w:rsid w:val="00B957AF"/>
    <w:pPr>
      <w:spacing w:line="240" w:lineRule="auto"/>
    </w:pPr>
    <w:rPr>
      <w:sz w:val="20"/>
      <w:szCs w:val="20"/>
    </w:rPr>
  </w:style>
  <w:style w:type="character" w:customStyle="1" w:styleId="KommentarerChar">
    <w:name w:val="Kommentarer Char"/>
    <w:basedOn w:val="Standardstycketeckensnitt"/>
    <w:link w:val="Kommentarer"/>
    <w:uiPriority w:val="99"/>
    <w:semiHidden/>
    <w:rsid w:val="00B957AF"/>
    <w:rPr>
      <w:rFonts w:ascii="Tahoma" w:hAnsi="Tahoma"/>
      <w:lang w:val="en-GB" w:eastAsia="en-US"/>
    </w:rPr>
  </w:style>
  <w:style w:type="paragraph" w:styleId="Kommentarsmne">
    <w:name w:val="annotation subject"/>
    <w:basedOn w:val="Kommentarer"/>
    <w:next w:val="Kommentarer"/>
    <w:link w:val="KommentarsmneChar"/>
    <w:uiPriority w:val="99"/>
    <w:semiHidden/>
    <w:unhideWhenUsed/>
    <w:rsid w:val="00B957AF"/>
    <w:rPr>
      <w:b/>
      <w:bCs/>
    </w:rPr>
  </w:style>
  <w:style w:type="character" w:customStyle="1" w:styleId="KommentarsmneChar">
    <w:name w:val="Kommentarsämne Char"/>
    <w:basedOn w:val="KommentarerChar"/>
    <w:link w:val="Kommentarsmne"/>
    <w:uiPriority w:val="99"/>
    <w:semiHidden/>
    <w:rsid w:val="00B957AF"/>
    <w:rPr>
      <w:rFonts w:ascii="Tahoma" w:hAnsi="Tahoma"/>
      <w:b/>
      <w:bCs/>
      <w:lang w:val="en-GB" w:eastAsia="en-US"/>
    </w:rPr>
  </w:style>
  <w:style w:type="character" w:customStyle="1" w:styleId="normaltextrun">
    <w:name w:val="normaltextrun"/>
    <w:basedOn w:val="Standardstycketeckensnitt"/>
    <w:rsid w:val="00377071"/>
  </w:style>
  <w:style w:type="paragraph" w:styleId="Revision">
    <w:name w:val="Revision"/>
    <w:hidden/>
    <w:uiPriority w:val="99"/>
    <w:semiHidden/>
    <w:rsid w:val="00B253A7"/>
    <w:pPr>
      <w:suppressAutoHyphens w:val="0"/>
    </w:pPr>
    <w:rPr>
      <w:rFonts w:ascii="Tahoma" w:hAnsi="Tahoma"/>
      <w:sz w:val="18"/>
      <w:szCs w:val="22"/>
      <w:lang w:val="en-GB" w:eastAsia="en-US"/>
    </w:rPr>
  </w:style>
  <w:style w:type="paragraph" w:customStyle="1" w:styleId="p1">
    <w:name w:val="p1"/>
    <w:basedOn w:val="Normal"/>
    <w:rsid w:val="00F90873"/>
    <w:pPr>
      <w:suppressAutoHyphens w:val="0"/>
      <w:spacing w:before="100" w:beforeAutospacing="1" w:after="100" w:afterAutospacing="1" w:line="240" w:lineRule="auto"/>
    </w:pPr>
    <w:rPr>
      <w:rFonts w:ascii="Times New Roman" w:eastAsia="Times New Roman" w:hAnsi="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045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sg.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ilkington.com/da/dk/produkter/funktion/solafskaermende-glas/pilkington-suncool/pilkington-suncool-q"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ilkington.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7A360-AD17-4939-9CB8-3C63D092E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483</Words>
  <Characters>2564</Characters>
  <Application>Microsoft Office Word</Application>
  <DocSecurity>0</DocSecurity>
  <Lines>21</Lines>
  <Paragraphs>6</Paragraphs>
  <ScaleCrop>false</ScaleCrop>
  <HeadingPairs>
    <vt:vector size="8" baseType="variant">
      <vt:variant>
        <vt:lpstr>Rubrik</vt:lpstr>
      </vt:variant>
      <vt:variant>
        <vt:i4>1</vt:i4>
      </vt:variant>
      <vt:variant>
        <vt:lpstr>Title</vt:lpstr>
      </vt:variant>
      <vt:variant>
        <vt:i4>1</vt:i4>
      </vt:variant>
      <vt:variant>
        <vt:lpstr>Tytuł</vt:lpstr>
      </vt:variant>
      <vt:variant>
        <vt:i4>1</vt:i4>
      </vt:variant>
      <vt:variant>
        <vt:lpstr>Titolo</vt:lpstr>
      </vt:variant>
      <vt:variant>
        <vt:i4>1</vt:i4>
      </vt:variant>
    </vt:vector>
  </HeadingPairs>
  <TitlesOfParts>
    <vt:vector size="4" baseType="lpstr">
      <vt:lpstr>15 July 2021</vt:lpstr>
      <vt:lpstr>15 July 2021</vt:lpstr>
      <vt:lpstr>22 settembre 2012</vt:lpstr>
      <vt:lpstr>22 settembre 2012</vt:lpstr>
    </vt:vector>
  </TitlesOfParts>
  <Manager/>
  <Company>LBW Communications Ltd</Company>
  <LinksUpToDate>false</LinksUpToDate>
  <CharactersWithSpaces>3041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 July 2021</dc:title>
  <dc:subject/>
  <dc:creator>Lorna Williams</dc:creator>
  <cp:keywords/>
  <dc:description/>
  <cp:lastModifiedBy>Kristiansson, Agneta</cp:lastModifiedBy>
  <cp:revision>2</cp:revision>
  <cp:lastPrinted>2021-01-18T12:43:00Z</cp:lastPrinted>
  <dcterms:created xsi:type="dcterms:W3CDTF">2022-09-06T12:39:00Z</dcterms:created>
  <dcterms:modified xsi:type="dcterms:W3CDTF">2022-09-06T12:39:00Z</dcterms:modified>
  <cp:category/>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