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75D" w:rsidRDefault="0066175D" w:rsidP="00BD214B">
      <w:pPr>
        <w:rPr>
          <w:rFonts w:cs="Tahoma"/>
          <w:b/>
          <w:bCs/>
          <w:color w:val="000000"/>
          <w:szCs w:val="18"/>
          <w:lang w:val="pl-PL"/>
        </w:rPr>
      </w:pPr>
      <w:bookmarkStart w:id="0" w:name="_GoBack"/>
      <w:bookmarkEnd w:id="0"/>
    </w:p>
    <w:p w:rsidR="009E0010" w:rsidRDefault="009E0010" w:rsidP="00BD214B">
      <w:pPr>
        <w:rPr>
          <w:szCs w:val="18"/>
          <w:lang w:val="pl-PL"/>
        </w:rPr>
      </w:pPr>
    </w:p>
    <w:p w:rsidR="008317D1" w:rsidRDefault="00B00CDB" w:rsidP="000F13BE">
      <w:pPr>
        <w:keepNext/>
        <w:keepLines/>
        <w:spacing w:after="240"/>
        <w:outlineLvl w:val="0"/>
        <w:rPr>
          <w:rFonts w:cs="Tahoma"/>
          <w:bCs/>
          <w:color w:val="000000"/>
          <w:sz w:val="20"/>
          <w:szCs w:val="20"/>
          <w:lang w:val="pl-PL" w:eastAsia="en-GB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column">
                  <wp:posOffset>111760</wp:posOffset>
                </wp:positionH>
                <wp:positionV relativeFrom="page">
                  <wp:posOffset>1370330</wp:posOffset>
                </wp:positionV>
                <wp:extent cx="4394200" cy="352425"/>
                <wp:effectExtent l="0" t="0" r="635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420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7FBC" w:rsidRPr="004C6525" w:rsidRDefault="005F7FBC" w:rsidP="004E4859">
                            <w:pPr>
                              <w:rPr>
                                <w:szCs w:val="32"/>
                              </w:rPr>
                            </w:pPr>
                            <w:r w:rsidRPr="004C6525">
                              <w:rPr>
                                <w:sz w:val="32"/>
                                <w:szCs w:val="32"/>
                              </w:rPr>
                              <w:t>INFORMACJA DO PUBLIKACJI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8pt;margin-top:107.9pt;width:346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" filled="f" stroked="f">
                <v:textbox inset="0,0,0,0">
                  <w:txbxContent>
                    <w:p w:rsidR="005F7FBC" w:rsidRPr="004C6525" w:rsidRDefault="005F7FBC" w:rsidP="004E4859">
                      <w:pPr>
                        <w:rPr>
                          <w:szCs w:val="32"/>
                        </w:rPr>
                      </w:pPr>
                      <w:r w:rsidRPr="004C6525">
                        <w:rPr>
                          <w:sz w:val="32"/>
                          <w:szCs w:val="32"/>
                        </w:rPr>
                        <w:t>INFORMACJA DO PUBLIKACJI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5F7FBC">
        <w:rPr>
          <w:rFonts w:cs="Tahoma"/>
          <w:bCs/>
          <w:color w:val="000000"/>
          <w:sz w:val="20"/>
          <w:szCs w:val="20"/>
          <w:lang w:val="pl-PL" w:eastAsia="pl-PL"/>
        </w:rPr>
        <w:t xml:space="preserve">4 maja </w:t>
      </w:r>
      <w:r w:rsidR="00140921">
        <w:rPr>
          <w:rFonts w:cs="Tahoma"/>
          <w:bCs/>
          <w:color w:val="000000"/>
          <w:sz w:val="20"/>
          <w:szCs w:val="20"/>
          <w:lang w:val="pl-PL" w:eastAsia="pl-PL"/>
        </w:rPr>
        <w:t>2016</w:t>
      </w:r>
      <w:r w:rsidR="00A521A5">
        <w:rPr>
          <w:rFonts w:cs="Tahoma"/>
          <w:bCs/>
          <w:color w:val="000000"/>
          <w:sz w:val="20"/>
          <w:szCs w:val="20"/>
          <w:lang w:val="pl-PL" w:eastAsia="en-GB"/>
        </w:rPr>
        <w:t xml:space="preserve"> r.</w:t>
      </w:r>
      <w:r w:rsidR="009E0010" w:rsidRPr="008317D1">
        <w:rPr>
          <w:rFonts w:cs="Tahoma"/>
          <w:bCs/>
          <w:color w:val="000000"/>
          <w:sz w:val="20"/>
          <w:szCs w:val="20"/>
          <w:lang w:val="pl-PL" w:eastAsia="en-GB"/>
        </w:rPr>
        <w:tab/>
      </w:r>
      <w:r w:rsidR="009E0010" w:rsidRPr="008317D1">
        <w:rPr>
          <w:rFonts w:cs="Tahoma"/>
          <w:bCs/>
          <w:color w:val="000000"/>
          <w:sz w:val="20"/>
          <w:szCs w:val="20"/>
          <w:lang w:val="pl-PL" w:eastAsia="en-GB"/>
        </w:rPr>
        <w:tab/>
      </w:r>
      <w:r w:rsidR="009E0010" w:rsidRPr="008317D1">
        <w:rPr>
          <w:rFonts w:cs="Tahoma"/>
          <w:bCs/>
          <w:color w:val="000000"/>
          <w:sz w:val="20"/>
          <w:szCs w:val="20"/>
          <w:lang w:val="pl-PL" w:eastAsia="en-GB"/>
        </w:rPr>
        <w:tab/>
      </w:r>
      <w:r w:rsidR="009E0010" w:rsidRPr="008317D1">
        <w:rPr>
          <w:rFonts w:cs="Tahoma"/>
          <w:bCs/>
          <w:color w:val="000000"/>
          <w:sz w:val="20"/>
          <w:szCs w:val="20"/>
          <w:lang w:val="pl-PL" w:eastAsia="en-GB"/>
        </w:rPr>
        <w:tab/>
      </w:r>
      <w:r w:rsidR="009E0010" w:rsidRPr="008317D1">
        <w:rPr>
          <w:rFonts w:cs="Tahoma"/>
          <w:bCs/>
          <w:color w:val="000000"/>
          <w:sz w:val="20"/>
          <w:szCs w:val="20"/>
          <w:lang w:val="pl-PL" w:eastAsia="en-GB"/>
        </w:rPr>
        <w:tab/>
      </w:r>
      <w:r w:rsidR="009E0010" w:rsidRPr="008317D1">
        <w:rPr>
          <w:rFonts w:cs="Tahoma"/>
          <w:bCs/>
          <w:color w:val="000000"/>
          <w:sz w:val="20"/>
          <w:szCs w:val="20"/>
          <w:lang w:val="pl-PL" w:eastAsia="en-GB"/>
        </w:rPr>
        <w:tab/>
      </w:r>
      <w:r w:rsidR="009E0010" w:rsidRPr="008317D1">
        <w:rPr>
          <w:rFonts w:cs="Tahoma"/>
          <w:bCs/>
          <w:color w:val="000000"/>
          <w:sz w:val="20"/>
          <w:szCs w:val="20"/>
          <w:lang w:val="pl-PL" w:eastAsia="en-GB"/>
        </w:rPr>
        <w:tab/>
      </w:r>
      <w:r w:rsidR="00230997" w:rsidRPr="008317D1">
        <w:rPr>
          <w:rFonts w:cs="Tahoma"/>
          <w:bCs/>
          <w:color w:val="000000"/>
          <w:sz w:val="20"/>
          <w:szCs w:val="20"/>
          <w:lang w:val="pl-PL" w:eastAsia="en-GB"/>
        </w:rPr>
        <w:tab/>
      </w:r>
      <w:r w:rsidR="005F7FBC">
        <w:rPr>
          <w:rFonts w:cs="Tahoma"/>
          <w:bCs/>
          <w:color w:val="000000"/>
          <w:sz w:val="20"/>
          <w:szCs w:val="20"/>
          <w:lang w:val="pl-PL" w:eastAsia="en-GB"/>
        </w:rPr>
        <w:tab/>
      </w:r>
      <w:r w:rsidR="009E0010" w:rsidRPr="008317D1">
        <w:rPr>
          <w:rFonts w:cs="Tahoma"/>
          <w:bCs/>
          <w:color w:val="000000"/>
          <w:sz w:val="20"/>
          <w:szCs w:val="20"/>
          <w:lang w:val="pl-PL" w:eastAsia="en-GB"/>
        </w:rPr>
        <w:t>PR</w:t>
      </w:r>
      <w:r w:rsidR="004E4859" w:rsidRPr="008317D1">
        <w:rPr>
          <w:rFonts w:cs="Tahoma"/>
          <w:bCs/>
          <w:color w:val="000000"/>
          <w:sz w:val="20"/>
          <w:szCs w:val="20"/>
          <w:lang w:val="pl-PL" w:eastAsia="en-GB"/>
        </w:rPr>
        <w:t>K</w:t>
      </w:r>
      <w:r w:rsidR="00140921">
        <w:rPr>
          <w:rFonts w:cs="Tahoma"/>
          <w:bCs/>
          <w:color w:val="000000"/>
          <w:sz w:val="20"/>
          <w:szCs w:val="20"/>
          <w:lang w:val="pl-PL" w:eastAsia="en-GB"/>
        </w:rPr>
        <w:t>-</w:t>
      </w:r>
      <w:r w:rsidR="005F7FBC">
        <w:rPr>
          <w:rFonts w:cs="Tahoma"/>
          <w:bCs/>
          <w:color w:val="000000"/>
          <w:sz w:val="20"/>
          <w:szCs w:val="20"/>
          <w:lang w:val="pl-PL" w:eastAsia="en-GB"/>
        </w:rPr>
        <w:t>01</w:t>
      </w:r>
      <w:r w:rsidR="009E0010" w:rsidRPr="008317D1">
        <w:rPr>
          <w:rFonts w:cs="Tahoma"/>
          <w:bCs/>
          <w:color w:val="000000"/>
          <w:sz w:val="20"/>
          <w:szCs w:val="20"/>
          <w:lang w:val="pl-PL" w:eastAsia="en-GB"/>
        </w:rPr>
        <w:t>-</w:t>
      </w:r>
      <w:r w:rsidR="005F7FBC">
        <w:rPr>
          <w:rFonts w:cs="Tahoma"/>
          <w:bCs/>
          <w:color w:val="000000"/>
          <w:sz w:val="20"/>
          <w:szCs w:val="20"/>
          <w:lang w:val="pl-PL" w:eastAsia="en-GB"/>
        </w:rPr>
        <w:t>05</w:t>
      </w:r>
      <w:r w:rsidR="009E0010" w:rsidRPr="008317D1">
        <w:rPr>
          <w:rFonts w:cs="Tahoma"/>
          <w:bCs/>
          <w:color w:val="000000"/>
          <w:sz w:val="20"/>
          <w:szCs w:val="20"/>
          <w:lang w:val="pl-PL" w:eastAsia="en-GB"/>
        </w:rPr>
        <w:t>-1</w:t>
      </w:r>
      <w:r w:rsidR="00140921">
        <w:rPr>
          <w:rFonts w:cs="Tahoma"/>
          <w:bCs/>
          <w:color w:val="000000"/>
          <w:sz w:val="20"/>
          <w:szCs w:val="20"/>
          <w:lang w:val="pl-PL" w:eastAsia="en-GB"/>
        </w:rPr>
        <w:t>6</w:t>
      </w:r>
    </w:p>
    <w:p w:rsidR="00BF6E37" w:rsidRPr="00BF6E37" w:rsidRDefault="00BF6E37" w:rsidP="000F13BE">
      <w:pPr>
        <w:keepNext/>
        <w:keepLines/>
        <w:spacing w:after="240"/>
        <w:outlineLvl w:val="0"/>
        <w:rPr>
          <w:b/>
          <w:bCs/>
          <w:color w:val="000000"/>
          <w:sz w:val="16"/>
          <w:szCs w:val="16"/>
          <w:u w:val="single"/>
          <w:lang w:val="pl-PL"/>
        </w:rPr>
      </w:pPr>
    </w:p>
    <w:p w:rsidR="00140921" w:rsidRDefault="00140921" w:rsidP="00140921">
      <w:pPr>
        <w:spacing w:line="360" w:lineRule="auto"/>
        <w:jc w:val="center"/>
        <w:rPr>
          <w:rFonts w:cs="Tahoma"/>
          <w:b/>
          <w:color w:val="000000"/>
          <w:sz w:val="20"/>
          <w:szCs w:val="20"/>
          <w:u w:val="single"/>
          <w:lang w:val="pl-PL"/>
        </w:rPr>
      </w:pPr>
      <w:r w:rsidRPr="004E4859">
        <w:rPr>
          <w:rFonts w:cs="Tahoma"/>
          <w:b/>
          <w:color w:val="000000"/>
          <w:sz w:val="20"/>
          <w:szCs w:val="20"/>
          <w:u w:val="single"/>
          <w:lang w:val="pl-PL"/>
        </w:rPr>
        <w:t>Pilking</w:t>
      </w:r>
      <w:r w:rsidR="00C87A96">
        <w:rPr>
          <w:rFonts w:cs="Tahoma"/>
          <w:b/>
          <w:color w:val="000000"/>
          <w:sz w:val="20"/>
          <w:szCs w:val="20"/>
          <w:u w:val="single"/>
          <w:lang w:val="pl-PL"/>
        </w:rPr>
        <w:t xml:space="preserve">ton Automotive Poland </w:t>
      </w:r>
      <w:r w:rsidR="007F7FC7">
        <w:rPr>
          <w:rFonts w:cs="Tahoma"/>
          <w:b/>
          <w:color w:val="000000"/>
          <w:sz w:val="20"/>
          <w:szCs w:val="20"/>
          <w:u w:val="single"/>
          <w:lang w:val="pl-PL"/>
        </w:rPr>
        <w:t>z nagrodą</w:t>
      </w:r>
      <w:r w:rsidR="00102D45">
        <w:rPr>
          <w:rFonts w:cs="Tahoma"/>
          <w:b/>
          <w:color w:val="000000"/>
          <w:sz w:val="20"/>
          <w:szCs w:val="20"/>
          <w:u w:val="single"/>
          <w:lang w:val="pl-PL"/>
        </w:rPr>
        <w:t xml:space="preserve"> </w:t>
      </w:r>
      <w:r w:rsidR="00C87A96">
        <w:rPr>
          <w:rFonts w:cs="Tahoma"/>
          <w:b/>
          <w:color w:val="000000"/>
          <w:sz w:val="20"/>
          <w:szCs w:val="20"/>
          <w:u w:val="single"/>
          <w:lang w:val="pl-PL"/>
        </w:rPr>
        <w:t>Moto Idea</w:t>
      </w:r>
      <w:r w:rsidR="00102D45">
        <w:rPr>
          <w:rFonts w:cs="Tahoma"/>
          <w:b/>
          <w:color w:val="000000"/>
          <w:sz w:val="20"/>
          <w:szCs w:val="20"/>
          <w:u w:val="single"/>
          <w:lang w:val="pl-PL"/>
        </w:rPr>
        <w:t xml:space="preserve"> </w:t>
      </w:r>
      <w:r w:rsidR="005434B8">
        <w:rPr>
          <w:rFonts w:cs="Tahoma"/>
          <w:b/>
          <w:color w:val="000000"/>
          <w:sz w:val="20"/>
          <w:szCs w:val="20"/>
          <w:u w:val="single"/>
          <w:lang w:val="pl-PL"/>
        </w:rPr>
        <w:t>2016</w:t>
      </w:r>
    </w:p>
    <w:p w:rsidR="00140921" w:rsidRPr="004E4859" w:rsidRDefault="00140921" w:rsidP="00140921">
      <w:pPr>
        <w:spacing w:before="240" w:line="360" w:lineRule="auto"/>
        <w:jc w:val="both"/>
        <w:rPr>
          <w:rFonts w:cs="Tahoma"/>
          <w:b/>
          <w:color w:val="000000"/>
          <w:sz w:val="20"/>
          <w:szCs w:val="20"/>
          <w:lang w:val="pl-PL"/>
        </w:rPr>
      </w:pPr>
      <w:r w:rsidRPr="004E4859">
        <w:rPr>
          <w:rFonts w:cs="Tahoma"/>
          <w:b/>
          <w:color w:val="000000"/>
          <w:sz w:val="20"/>
          <w:szCs w:val="20"/>
          <w:lang w:val="pl-PL"/>
        </w:rPr>
        <w:t>Pilkington Automotive Poland</w:t>
      </w:r>
      <w:r w:rsidR="00B131BD">
        <w:rPr>
          <w:rFonts w:cs="Tahoma"/>
          <w:b/>
          <w:color w:val="000000"/>
          <w:sz w:val="20"/>
          <w:szCs w:val="20"/>
          <w:lang w:val="pl-PL"/>
        </w:rPr>
        <w:t>,</w:t>
      </w:r>
      <w:r w:rsidRPr="004E4859">
        <w:rPr>
          <w:rFonts w:cs="Tahoma"/>
          <w:b/>
          <w:color w:val="000000"/>
          <w:sz w:val="20"/>
          <w:szCs w:val="20"/>
          <w:lang w:val="pl-PL"/>
        </w:rPr>
        <w:t xml:space="preserve"> producent </w:t>
      </w:r>
      <w:r w:rsidR="00534D81">
        <w:rPr>
          <w:rFonts w:cs="Tahoma"/>
          <w:b/>
          <w:color w:val="000000"/>
          <w:sz w:val="20"/>
          <w:szCs w:val="20"/>
          <w:lang w:val="pl-PL"/>
        </w:rPr>
        <w:t xml:space="preserve">innowacyjnych </w:t>
      </w:r>
      <w:r w:rsidRPr="004E4859">
        <w:rPr>
          <w:rFonts w:cs="Tahoma"/>
          <w:b/>
          <w:color w:val="000000"/>
          <w:sz w:val="20"/>
          <w:szCs w:val="20"/>
          <w:lang w:val="pl-PL"/>
        </w:rPr>
        <w:t>szyb samochodowych dla czołowych światowych marek</w:t>
      </w:r>
      <w:r w:rsidR="00B131BD">
        <w:rPr>
          <w:rFonts w:cs="Tahoma"/>
          <w:b/>
          <w:color w:val="000000"/>
          <w:sz w:val="20"/>
          <w:szCs w:val="20"/>
          <w:lang w:val="pl-PL"/>
        </w:rPr>
        <w:t>,</w:t>
      </w:r>
      <w:r w:rsidRPr="004E4859">
        <w:rPr>
          <w:rFonts w:cs="Tahoma"/>
          <w:b/>
          <w:color w:val="000000"/>
          <w:sz w:val="20"/>
          <w:szCs w:val="20"/>
          <w:lang w:val="pl-PL"/>
        </w:rPr>
        <w:t xml:space="preserve"> otrzymał prestiżową nagrodę </w:t>
      </w:r>
      <w:r w:rsidR="00B131BD" w:rsidRPr="006C652B">
        <w:rPr>
          <w:rFonts w:cs="Tahoma"/>
          <w:bCs/>
          <w:iCs/>
          <w:color w:val="000000" w:themeColor="text1"/>
          <w:sz w:val="20"/>
          <w:szCs w:val="20"/>
          <w:lang w:val="pl-PL"/>
        </w:rPr>
        <w:t>–</w:t>
      </w:r>
      <w:r w:rsidR="00107675">
        <w:rPr>
          <w:rFonts w:cs="Tahoma"/>
          <w:bCs/>
          <w:iCs/>
          <w:color w:val="000000" w:themeColor="text1"/>
          <w:sz w:val="20"/>
          <w:szCs w:val="20"/>
          <w:lang w:val="pl-PL"/>
        </w:rPr>
        <w:t xml:space="preserve"> </w:t>
      </w:r>
      <w:r>
        <w:rPr>
          <w:rFonts w:cs="Tahoma"/>
          <w:b/>
          <w:color w:val="000000"/>
          <w:sz w:val="20"/>
          <w:szCs w:val="20"/>
          <w:lang w:val="pl-PL"/>
        </w:rPr>
        <w:t>Srebrna</w:t>
      </w:r>
      <w:r w:rsidR="00107675">
        <w:rPr>
          <w:rFonts w:cs="Tahoma"/>
          <w:b/>
          <w:color w:val="000000"/>
          <w:sz w:val="20"/>
          <w:szCs w:val="20"/>
          <w:lang w:val="pl-PL"/>
        </w:rPr>
        <w:t xml:space="preserve"> </w:t>
      </w:r>
      <w:r w:rsidRPr="004E4859">
        <w:rPr>
          <w:rFonts w:cs="Tahoma"/>
          <w:b/>
          <w:color w:val="000000"/>
          <w:sz w:val="20"/>
          <w:szCs w:val="20"/>
          <w:lang w:val="pl-PL"/>
        </w:rPr>
        <w:t>Moto Idea</w:t>
      </w:r>
      <w:r w:rsidR="00107675">
        <w:rPr>
          <w:rFonts w:cs="Tahoma"/>
          <w:b/>
          <w:color w:val="000000"/>
          <w:sz w:val="20"/>
          <w:szCs w:val="20"/>
          <w:lang w:val="pl-PL"/>
        </w:rPr>
        <w:t xml:space="preserve"> </w:t>
      </w:r>
      <w:r w:rsidR="00B131BD" w:rsidRPr="006C652B">
        <w:rPr>
          <w:rFonts w:cs="Tahoma"/>
          <w:bCs/>
          <w:iCs/>
          <w:color w:val="000000" w:themeColor="text1"/>
          <w:sz w:val="20"/>
          <w:szCs w:val="20"/>
          <w:lang w:val="pl-PL"/>
        </w:rPr>
        <w:t>–</w:t>
      </w:r>
      <w:r w:rsidRPr="004E4859">
        <w:rPr>
          <w:rFonts w:cs="Tahoma"/>
          <w:b/>
          <w:color w:val="000000"/>
          <w:sz w:val="20"/>
          <w:szCs w:val="20"/>
          <w:lang w:val="pl-PL"/>
        </w:rPr>
        <w:t xml:space="preserve"> w kategorii T</w:t>
      </w:r>
      <w:r>
        <w:rPr>
          <w:rFonts w:cs="Tahoma"/>
          <w:b/>
          <w:color w:val="000000"/>
          <w:sz w:val="20"/>
          <w:szCs w:val="20"/>
          <w:lang w:val="pl-PL"/>
        </w:rPr>
        <w:t>he Leader of The Future</w:t>
      </w:r>
      <w:r w:rsidR="006C652B">
        <w:rPr>
          <w:rFonts w:cs="Tahoma"/>
          <w:b/>
          <w:color w:val="000000"/>
          <w:sz w:val="20"/>
          <w:szCs w:val="20"/>
          <w:lang w:val="pl-PL"/>
        </w:rPr>
        <w:t>. Wyróżnienie przyznano</w:t>
      </w:r>
      <w:r w:rsidRPr="004E4859">
        <w:rPr>
          <w:rFonts w:cs="Tahoma"/>
          <w:b/>
          <w:color w:val="000000"/>
          <w:sz w:val="20"/>
          <w:szCs w:val="20"/>
          <w:lang w:val="pl-PL"/>
        </w:rPr>
        <w:t xml:space="preserve"> w uznaniu </w:t>
      </w:r>
      <w:r w:rsidR="007F7FC7">
        <w:rPr>
          <w:rFonts w:cs="Tahoma"/>
          <w:b/>
          <w:color w:val="000000"/>
          <w:sz w:val="20"/>
          <w:szCs w:val="20"/>
          <w:lang w:val="pl-PL"/>
        </w:rPr>
        <w:t>najnowocześniejszych</w:t>
      </w:r>
      <w:r>
        <w:rPr>
          <w:rFonts w:cs="Tahoma"/>
          <w:b/>
          <w:color w:val="000000"/>
          <w:sz w:val="20"/>
          <w:szCs w:val="20"/>
          <w:lang w:val="pl-PL"/>
        </w:rPr>
        <w:t xml:space="preserve"> rozwiązań</w:t>
      </w:r>
      <w:r w:rsidR="007F7FC7">
        <w:rPr>
          <w:rFonts w:cs="Tahoma"/>
          <w:b/>
          <w:color w:val="000000"/>
          <w:sz w:val="20"/>
          <w:szCs w:val="20"/>
          <w:lang w:val="pl-PL"/>
        </w:rPr>
        <w:t>,</w:t>
      </w:r>
      <w:r>
        <w:rPr>
          <w:rFonts w:cs="Tahoma"/>
          <w:b/>
          <w:color w:val="000000"/>
          <w:sz w:val="20"/>
          <w:szCs w:val="20"/>
          <w:lang w:val="pl-PL"/>
        </w:rPr>
        <w:t xml:space="preserve"> wdrażanych</w:t>
      </w:r>
      <w:r w:rsidR="007F7FC7">
        <w:rPr>
          <w:rFonts w:cs="Tahoma"/>
          <w:b/>
          <w:color w:val="000000"/>
          <w:sz w:val="20"/>
          <w:szCs w:val="20"/>
          <w:lang w:val="pl-PL"/>
        </w:rPr>
        <w:t xml:space="preserve"> przez </w:t>
      </w:r>
      <w:r w:rsidR="00CB5458">
        <w:rPr>
          <w:rFonts w:cs="Tahoma"/>
          <w:b/>
          <w:color w:val="000000"/>
          <w:sz w:val="20"/>
          <w:szCs w:val="20"/>
          <w:lang w:val="pl-PL"/>
        </w:rPr>
        <w:t>Spółkę</w:t>
      </w:r>
      <w:r w:rsidR="00107675">
        <w:rPr>
          <w:rFonts w:cs="Tahoma"/>
          <w:b/>
          <w:color w:val="000000"/>
          <w:sz w:val="20"/>
          <w:szCs w:val="20"/>
          <w:lang w:val="pl-PL"/>
        </w:rPr>
        <w:t xml:space="preserve"> </w:t>
      </w:r>
      <w:r w:rsidRPr="004E4859">
        <w:rPr>
          <w:rFonts w:cs="Tahoma"/>
          <w:b/>
          <w:color w:val="000000"/>
          <w:sz w:val="20"/>
          <w:szCs w:val="20"/>
          <w:lang w:val="pl-PL"/>
        </w:rPr>
        <w:t xml:space="preserve">w przemyśle motoryzacyjnym. </w:t>
      </w:r>
    </w:p>
    <w:p w:rsidR="00E44357" w:rsidRDefault="00140921" w:rsidP="00B131BD">
      <w:pPr>
        <w:spacing w:line="360" w:lineRule="auto"/>
        <w:jc w:val="both"/>
        <w:rPr>
          <w:rFonts w:cs="Tahoma"/>
          <w:color w:val="000000"/>
          <w:sz w:val="20"/>
          <w:szCs w:val="20"/>
          <w:lang w:val="pl-PL"/>
        </w:rPr>
      </w:pPr>
      <w:r w:rsidRPr="0092255C">
        <w:rPr>
          <w:rFonts w:cs="Tahoma"/>
          <w:color w:val="000000"/>
          <w:sz w:val="20"/>
          <w:szCs w:val="20"/>
          <w:lang w:val="pl-PL"/>
        </w:rPr>
        <w:t>W dniach 13-14 kwietnia 2016 r. we</w:t>
      </w:r>
      <w:r w:rsidR="000715B2">
        <w:rPr>
          <w:rFonts w:cs="Tahoma"/>
          <w:color w:val="000000"/>
          <w:sz w:val="20"/>
          <w:szCs w:val="20"/>
          <w:lang w:val="pl-PL"/>
        </w:rPr>
        <w:t xml:space="preserve"> </w:t>
      </w:r>
      <w:r w:rsidRPr="0092255C">
        <w:rPr>
          <w:rFonts w:cs="Tahoma"/>
          <w:color w:val="000000"/>
          <w:sz w:val="20"/>
          <w:szCs w:val="20"/>
          <w:lang w:val="pl-PL"/>
        </w:rPr>
        <w:t xml:space="preserve">Wrocławiu miała miejsce 7. </w:t>
      </w:r>
      <w:r w:rsidR="005434B8" w:rsidRPr="0092255C">
        <w:rPr>
          <w:rFonts w:cs="Tahoma"/>
          <w:color w:val="000000"/>
          <w:sz w:val="20"/>
          <w:szCs w:val="20"/>
          <w:lang w:val="pl-PL"/>
        </w:rPr>
        <w:t>k</w:t>
      </w:r>
      <w:r w:rsidRPr="0092255C">
        <w:rPr>
          <w:rFonts w:cs="Tahoma"/>
          <w:color w:val="000000"/>
          <w:sz w:val="20"/>
          <w:szCs w:val="20"/>
          <w:lang w:val="pl-PL"/>
        </w:rPr>
        <w:t>onferencja Moto Idea, skupiająca</w:t>
      </w:r>
      <w:r w:rsidR="00D76BAE" w:rsidRPr="0092255C">
        <w:rPr>
          <w:rFonts w:cs="Tahoma"/>
          <w:color w:val="000000"/>
          <w:sz w:val="20"/>
          <w:szCs w:val="20"/>
          <w:lang w:val="pl-PL"/>
        </w:rPr>
        <w:t xml:space="preserve"> przedstawicieli branży </w:t>
      </w:r>
      <w:r w:rsidR="00BE3DF5">
        <w:rPr>
          <w:rFonts w:cs="Tahoma"/>
          <w:color w:val="000000"/>
          <w:sz w:val="20"/>
          <w:szCs w:val="20"/>
          <w:lang w:val="pl-PL"/>
        </w:rPr>
        <w:t>przemysłu motoryzacyjnego</w:t>
      </w:r>
      <w:r w:rsidR="0092255C" w:rsidRPr="0092255C">
        <w:rPr>
          <w:rFonts w:cs="Tahoma"/>
          <w:color w:val="000000"/>
          <w:sz w:val="20"/>
          <w:szCs w:val="20"/>
          <w:lang w:val="pl-PL"/>
        </w:rPr>
        <w:t xml:space="preserve">. </w:t>
      </w:r>
      <w:r w:rsidRPr="0092255C">
        <w:rPr>
          <w:rFonts w:cs="Tahoma"/>
          <w:color w:val="000000"/>
          <w:sz w:val="20"/>
          <w:szCs w:val="20"/>
          <w:lang w:val="pl-PL"/>
        </w:rPr>
        <w:t xml:space="preserve">Podczas </w:t>
      </w:r>
      <w:r w:rsidR="005434B8" w:rsidRPr="0092255C">
        <w:rPr>
          <w:rFonts w:cs="Tahoma"/>
          <w:color w:val="000000"/>
          <w:sz w:val="20"/>
          <w:szCs w:val="20"/>
          <w:lang w:val="pl-PL"/>
        </w:rPr>
        <w:t>spotkania</w:t>
      </w:r>
      <w:r w:rsidR="000715B2">
        <w:rPr>
          <w:rFonts w:cs="Tahoma"/>
          <w:color w:val="000000"/>
          <w:sz w:val="20"/>
          <w:szCs w:val="20"/>
          <w:lang w:val="pl-PL"/>
        </w:rPr>
        <w:t xml:space="preserve"> </w:t>
      </w:r>
      <w:r w:rsidR="007F7FC7" w:rsidRPr="0092255C">
        <w:rPr>
          <w:rFonts w:cs="Tahoma"/>
          <w:color w:val="000000"/>
          <w:sz w:val="20"/>
          <w:szCs w:val="20"/>
          <w:lang w:val="pl-PL"/>
        </w:rPr>
        <w:t xml:space="preserve">tradycyjnie </w:t>
      </w:r>
      <w:r w:rsidR="006C652B" w:rsidRPr="0092255C">
        <w:rPr>
          <w:rFonts w:cs="Tahoma"/>
          <w:color w:val="000000"/>
          <w:sz w:val="20"/>
          <w:szCs w:val="20"/>
          <w:lang w:val="pl-PL"/>
        </w:rPr>
        <w:t xml:space="preserve">nagrodzono najlepsze przedsiębiorstwa, </w:t>
      </w:r>
      <w:r w:rsidR="007F7FC7" w:rsidRPr="0092255C">
        <w:rPr>
          <w:rFonts w:cs="Tahoma"/>
          <w:color w:val="000000"/>
          <w:sz w:val="20"/>
          <w:szCs w:val="20"/>
          <w:lang w:val="pl-PL"/>
        </w:rPr>
        <w:t>przyznając prestiżowe wyróżnienia w</w:t>
      </w:r>
      <w:r w:rsidR="006C652B" w:rsidRPr="0092255C">
        <w:rPr>
          <w:rFonts w:cs="Tahoma"/>
          <w:color w:val="000000"/>
          <w:sz w:val="20"/>
          <w:szCs w:val="20"/>
          <w:lang w:val="pl-PL"/>
        </w:rPr>
        <w:t xml:space="preserve"> kategoriach</w:t>
      </w:r>
      <w:r w:rsidRPr="0092255C">
        <w:rPr>
          <w:rFonts w:cs="Tahoma"/>
          <w:sz w:val="20"/>
          <w:szCs w:val="20"/>
          <w:lang w:val="pl-PL"/>
        </w:rPr>
        <w:t>: Market</w:t>
      </w:r>
      <w:r w:rsidRPr="0092255C">
        <w:rPr>
          <w:rFonts w:cs="Tahoma"/>
          <w:color w:val="000000"/>
          <w:sz w:val="20"/>
          <w:szCs w:val="20"/>
          <w:lang w:val="pl-PL"/>
        </w:rPr>
        <w:t xml:space="preserve"> Leader w pojazdach osobowych oraz silnikach, Market Leader dla pozostałych producentów po</w:t>
      </w:r>
      <w:r w:rsidR="006C652B" w:rsidRPr="0092255C">
        <w:rPr>
          <w:rFonts w:cs="Tahoma"/>
          <w:color w:val="000000"/>
          <w:sz w:val="20"/>
          <w:szCs w:val="20"/>
          <w:lang w:val="pl-PL"/>
        </w:rPr>
        <w:t>jaz</w:t>
      </w:r>
      <w:r w:rsidRPr="0092255C">
        <w:rPr>
          <w:rFonts w:cs="Tahoma"/>
          <w:color w:val="000000"/>
          <w:sz w:val="20"/>
          <w:szCs w:val="20"/>
          <w:lang w:val="pl-PL"/>
        </w:rPr>
        <w:t xml:space="preserve">dów, Top Supplier oraz The Leader of The Future. W tej ostatniej wyróżnienie przyznawane jest podmiotom i przedsięwzięciom, których </w:t>
      </w:r>
      <w:r w:rsidR="007F7FC7" w:rsidRPr="0092255C">
        <w:rPr>
          <w:rFonts w:cs="Tahoma"/>
          <w:color w:val="000000"/>
          <w:sz w:val="20"/>
          <w:szCs w:val="20"/>
          <w:lang w:val="pl-PL"/>
        </w:rPr>
        <w:t xml:space="preserve">działania bezpośrednio </w:t>
      </w:r>
      <w:r w:rsidR="00116599" w:rsidRPr="0092255C">
        <w:rPr>
          <w:rFonts w:cs="Tahoma"/>
          <w:color w:val="000000"/>
          <w:sz w:val="20"/>
          <w:szCs w:val="20"/>
          <w:lang w:val="pl-PL"/>
        </w:rPr>
        <w:t>wpływają</w:t>
      </w:r>
      <w:r w:rsidR="007F7FC7" w:rsidRPr="0092255C">
        <w:rPr>
          <w:rFonts w:cs="Tahoma"/>
          <w:color w:val="000000"/>
          <w:sz w:val="20"/>
          <w:szCs w:val="20"/>
          <w:lang w:val="pl-PL"/>
        </w:rPr>
        <w:t xml:space="preserve"> na</w:t>
      </w:r>
      <w:r w:rsidRPr="0092255C">
        <w:rPr>
          <w:rFonts w:cs="Tahoma"/>
          <w:color w:val="000000"/>
          <w:sz w:val="20"/>
          <w:szCs w:val="20"/>
          <w:lang w:val="pl-PL"/>
        </w:rPr>
        <w:t xml:space="preserve"> przyszłość</w:t>
      </w:r>
      <w:r w:rsidR="007F7FC7" w:rsidRPr="0092255C">
        <w:rPr>
          <w:rFonts w:cs="Tahoma"/>
          <w:color w:val="000000"/>
          <w:sz w:val="20"/>
          <w:szCs w:val="20"/>
          <w:lang w:val="pl-PL"/>
        </w:rPr>
        <w:t xml:space="preserve"> i rozwój</w:t>
      </w:r>
      <w:r w:rsidRPr="0092255C">
        <w:rPr>
          <w:rFonts w:cs="Tahoma"/>
          <w:color w:val="000000"/>
          <w:sz w:val="20"/>
          <w:szCs w:val="20"/>
          <w:lang w:val="pl-PL"/>
        </w:rPr>
        <w:t xml:space="preserve"> sektora motoryzacyjnego</w:t>
      </w:r>
      <w:r w:rsidR="007F7FC7" w:rsidRPr="0092255C">
        <w:rPr>
          <w:rFonts w:cs="Tahoma"/>
          <w:color w:val="000000"/>
          <w:sz w:val="20"/>
          <w:szCs w:val="20"/>
          <w:lang w:val="pl-PL"/>
        </w:rPr>
        <w:t xml:space="preserve"> w Polsce</w:t>
      </w:r>
      <w:r w:rsidRPr="0092255C">
        <w:rPr>
          <w:rFonts w:cs="Tahoma"/>
          <w:color w:val="000000"/>
          <w:sz w:val="20"/>
          <w:szCs w:val="20"/>
          <w:lang w:val="pl-PL"/>
        </w:rPr>
        <w:t>. W</w:t>
      </w:r>
      <w:r w:rsidR="000715B2">
        <w:rPr>
          <w:rFonts w:cs="Tahoma"/>
          <w:color w:val="000000"/>
          <w:sz w:val="20"/>
          <w:szCs w:val="20"/>
          <w:lang w:val="pl-PL"/>
        </w:rPr>
        <w:t xml:space="preserve"> </w:t>
      </w:r>
      <w:r w:rsidRPr="0092255C">
        <w:rPr>
          <w:rFonts w:cs="Tahoma"/>
          <w:color w:val="000000"/>
          <w:sz w:val="20"/>
          <w:szCs w:val="20"/>
          <w:lang w:val="pl-PL"/>
        </w:rPr>
        <w:t xml:space="preserve">tegorocznej edycji </w:t>
      </w:r>
      <w:r w:rsidR="00534D81">
        <w:rPr>
          <w:rFonts w:cs="Tahoma"/>
          <w:color w:val="000000"/>
          <w:sz w:val="20"/>
          <w:szCs w:val="20"/>
          <w:lang w:val="pl-PL"/>
        </w:rPr>
        <w:t>S</w:t>
      </w:r>
      <w:r w:rsidR="00534D81" w:rsidRPr="0092255C">
        <w:rPr>
          <w:rFonts w:cs="Tahoma"/>
          <w:color w:val="000000"/>
          <w:sz w:val="20"/>
          <w:szCs w:val="20"/>
          <w:lang w:val="pl-PL"/>
        </w:rPr>
        <w:t xml:space="preserve">rebrną </w:t>
      </w:r>
      <w:r w:rsidRPr="0092255C">
        <w:rPr>
          <w:rFonts w:cs="Tahoma"/>
          <w:color w:val="000000"/>
          <w:sz w:val="20"/>
          <w:szCs w:val="20"/>
          <w:lang w:val="pl-PL"/>
        </w:rPr>
        <w:t>Moto Ideę w kategorii The Leader of The Future otrzymał Pilkington Automotive Poland</w:t>
      </w:r>
      <w:r w:rsidR="00AC4557">
        <w:rPr>
          <w:rFonts w:cs="Tahoma"/>
          <w:color w:val="000000"/>
          <w:sz w:val="20"/>
          <w:szCs w:val="20"/>
          <w:lang w:val="pl-PL"/>
        </w:rPr>
        <w:t xml:space="preserve">. </w:t>
      </w:r>
      <w:r w:rsidR="00E44357" w:rsidRPr="0092255C">
        <w:rPr>
          <w:rFonts w:cs="Tahoma"/>
          <w:sz w:val="20"/>
          <w:szCs w:val="20"/>
          <w:lang w:val="pl-PL"/>
        </w:rPr>
        <w:t xml:space="preserve">W ubiegłym roku </w:t>
      </w:r>
      <w:r w:rsidR="00CB5458" w:rsidRPr="0092255C">
        <w:rPr>
          <w:rFonts w:cs="Tahoma"/>
          <w:sz w:val="20"/>
          <w:szCs w:val="20"/>
          <w:lang w:val="pl-PL"/>
        </w:rPr>
        <w:t>Spółka</w:t>
      </w:r>
      <w:r w:rsidR="005434B8" w:rsidRPr="0092255C">
        <w:rPr>
          <w:rFonts w:cs="Tahoma"/>
          <w:sz w:val="20"/>
          <w:szCs w:val="20"/>
          <w:lang w:val="pl-PL"/>
        </w:rPr>
        <w:t>, należąca</w:t>
      </w:r>
      <w:r w:rsidR="005434B8">
        <w:rPr>
          <w:rFonts w:cs="Tahoma"/>
          <w:sz w:val="20"/>
          <w:szCs w:val="20"/>
          <w:lang w:val="pl-PL"/>
        </w:rPr>
        <w:t xml:space="preserve"> do japońskiego koncernu </w:t>
      </w:r>
      <w:r w:rsidR="005434B8" w:rsidRPr="00BF6E37">
        <w:rPr>
          <w:rFonts w:cs="Tahoma"/>
          <w:sz w:val="20"/>
          <w:szCs w:val="20"/>
          <w:lang w:val="pl-PL"/>
        </w:rPr>
        <w:t>NSG Group</w:t>
      </w:r>
      <w:r w:rsidR="005434B8">
        <w:rPr>
          <w:rFonts w:cs="Tahoma"/>
          <w:sz w:val="20"/>
          <w:szCs w:val="20"/>
          <w:lang w:val="pl-PL"/>
        </w:rPr>
        <w:t xml:space="preserve">, </w:t>
      </w:r>
      <w:r w:rsidR="00E44357">
        <w:rPr>
          <w:rFonts w:cs="Tahoma"/>
          <w:sz w:val="20"/>
          <w:szCs w:val="20"/>
          <w:lang w:val="pl-PL"/>
        </w:rPr>
        <w:t xml:space="preserve">ukończyła jedną z </w:t>
      </w:r>
      <w:r w:rsidR="00E44357" w:rsidRPr="00BF6E37">
        <w:rPr>
          <w:rFonts w:cs="Tahoma"/>
          <w:sz w:val="20"/>
          <w:szCs w:val="20"/>
          <w:lang w:val="pl-PL"/>
        </w:rPr>
        <w:t>największych inwestycji zagranicznych ostatnich lat w Polsce</w:t>
      </w:r>
      <w:r w:rsidR="00107675">
        <w:rPr>
          <w:rFonts w:cs="Tahoma"/>
          <w:sz w:val="20"/>
          <w:szCs w:val="20"/>
          <w:lang w:val="pl-PL"/>
        </w:rPr>
        <w:t xml:space="preserve"> </w:t>
      </w:r>
      <w:r w:rsidR="005434B8" w:rsidRPr="006C652B">
        <w:rPr>
          <w:rFonts w:cs="Tahoma"/>
          <w:bCs/>
          <w:iCs/>
          <w:color w:val="000000" w:themeColor="text1"/>
          <w:sz w:val="20"/>
          <w:szCs w:val="20"/>
          <w:lang w:val="pl-PL"/>
        </w:rPr>
        <w:t>–</w:t>
      </w:r>
      <w:r w:rsidR="007F7FC7">
        <w:rPr>
          <w:rFonts w:cs="Tahoma"/>
          <w:color w:val="000000"/>
          <w:sz w:val="20"/>
          <w:szCs w:val="20"/>
          <w:lang w:val="pl-PL"/>
        </w:rPr>
        <w:t xml:space="preserve"> budowę </w:t>
      </w:r>
      <w:r w:rsidR="00B40A3A">
        <w:rPr>
          <w:rFonts w:cs="Tahoma"/>
          <w:color w:val="000000"/>
          <w:sz w:val="20"/>
          <w:szCs w:val="20"/>
          <w:lang w:val="pl-PL"/>
        </w:rPr>
        <w:t xml:space="preserve">fabryki </w:t>
      </w:r>
      <w:r w:rsidR="007F7FC7">
        <w:rPr>
          <w:rFonts w:cs="Tahoma"/>
          <w:color w:val="000000"/>
          <w:sz w:val="20"/>
          <w:szCs w:val="20"/>
          <w:lang w:val="pl-PL"/>
        </w:rPr>
        <w:t xml:space="preserve">innowacyjnych </w:t>
      </w:r>
      <w:r w:rsidR="00AA15C9">
        <w:rPr>
          <w:rFonts w:cs="Tahoma"/>
          <w:color w:val="000000"/>
          <w:sz w:val="20"/>
          <w:szCs w:val="20"/>
          <w:lang w:val="pl-PL"/>
        </w:rPr>
        <w:t>szyb samochodowych</w:t>
      </w:r>
      <w:r w:rsidR="006C652B">
        <w:rPr>
          <w:rFonts w:cs="Tahoma"/>
          <w:color w:val="000000"/>
          <w:sz w:val="20"/>
          <w:szCs w:val="20"/>
          <w:lang w:val="pl-PL"/>
        </w:rPr>
        <w:t xml:space="preserve"> w </w:t>
      </w:r>
      <w:r w:rsidRPr="004E4859">
        <w:rPr>
          <w:rFonts w:cs="Tahoma"/>
          <w:color w:val="000000"/>
          <w:sz w:val="20"/>
          <w:szCs w:val="20"/>
          <w:lang w:val="pl-PL"/>
        </w:rPr>
        <w:t>Chmielowie</w:t>
      </w:r>
      <w:r w:rsidR="007F7FC7">
        <w:rPr>
          <w:rFonts w:cs="Tahoma"/>
          <w:color w:val="000000"/>
          <w:sz w:val="20"/>
          <w:szCs w:val="20"/>
          <w:lang w:val="pl-PL"/>
        </w:rPr>
        <w:t xml:space="preserve">. </w:t>
      </w:r>
    </w:p>
    <w:p w:rsidR="00140921" w:rsidRPr="004E4859" w:rsidRDefault="006C652B" w:rsidP="00B131BD">
      <w:pPr>
        <w:spacing w:line="360" w:lineRule="auto"/>
        <w:jc w:val="both"/>
        <w:rPr>
          <w:rFonts w:cs="Tahoma"/>
          <w:color w:val="000000"/>
          <w:sz w:val="20"/>
          <w:szCs w:val="20"/>
          <w:lang w:val="pl-PL"/>
        </w:rPr>
      </w:pPr>
      <w:r w:rsidRPr="006C652B">
        <w:rPr>
          <w:rFonts w:cs="Tahoma"/>
          <w:bCs/>
          <w:iCs/>
          <w:color w:val="000000" w:themeColor="text1"/>
          <w:sz w:val="20"/>
          <w:szCs w:val="20"/>
          <w:lang w:val="pl-PL"/>
        </w:rPr>
        <w:t>„</w:t>
      </w:r>
      <w:r w:rsidR="005B653C">
        <w:rPr>
          <w:rFonts w:cs="Tahoma"/>
          <w:bCs/>
          <w:iCs/>
          <w:color w:val="000000" w:themeColor="text1"/>
          <w:sz w:val="20"/>
          <w:szCs w:val="20"/>
          <w:lang w:val="pl-PL"/>
        </w:rPr>
        <w:t xml:space="preserve">Skuteczne konkurowanie na globalnym rynku wymaga dziś od nas stosowania najbardziej innowacyjnych technologii i </w:t>
      </w:r>
      <w:r w:rsidR="00F25A42">
        <w:rPr>
          <w:rFonts w:cs="Tahoma"/>
          <w:bCs/>
          <w:iCs/>
          <w:color w:val="000000" w:themeColor="text1"/>
          <w:sz w:val="20"/>
          <w:szCs w:val="20"/>
          <w:lang w:val="pl-PL"/>
        </w:rPr>
        <w:t xml:space="preserve">nowoczesnych </w:t>
      </w:r>
      <w:r w:rsidR="005B653C">
        <w:rPr>
          <w:rFonts w:cs="Tahoma"/>
          <w:bCs/>
          <w:iCs/>
          <w:color w:val="000000" w:themeColor="text1"/>
          <w:sz w:val="20"/>
          <w:szCs w:val="20"/>
          <w:lang w:val="pl-PL"/>
        </w:rPr>
        <w:t>metod</w:t>
      </w:r>
      <w:r w:rsidR="00107675">
        <w:rPr>
          <w:rFonts w:cs="Tahoma"/>
          <w:bCs/>
          <w:iCs/>
          <w:color w:val="000000" w:themeColor="text1"/>
          <w:sz w:val="20"/>
          <w:szCs w:val="20"/>
          <w:lang w:val="pl-PL"/>
        </w:rPr>
        <w:t xml:space="preserve"> </w:t>
      </w:r>
      <w:r w:rsidR="005B653C">
        <w:rPr>
          <w:rFonts w:cs="Tahoma"/>
          <w:bCs/>
          <w:iCs/>
          <w:color w:val="000000" w:themeColor="text1"/>
          <w:sz w:val="20"/>
          <w:szCs w:val="20"/>
          <w:lang w:val="pl-PL"/>
        </w:rPr>
        <w:t xml:space="preserve"> zarządzania</w:t>
      </w:r>
      <w:r w:rsidR="00140921" w:rsidRPr="006C652B">
        <w:rPr>
          <w:rFonts w:cs="Tahoma"/>
          <w:bCs/>
          <w:iCs/>
          <w:color w:val="000000" w:themeColor="text1"/>
          <w:sz w:val="20"/>
          <w:szCs w:val="20"/>
          <w:lang w:val="pl-PL"/>
        </w:rPr>
        <w:t>” – powiedział Ryszard Jania, Prezes Pilkington Automotive Poland. „</w:t>
      </w:r>
      <w:r w:rsidR="00EF3908">
        <w:rPr>
          <w:rFonts w:cs="Tahoma"/>
          <w:bCs/>
          <w:iCs/>
          <w:color w:val="000000" w:themeColor="text1"/>
          <w:sz w:val="20"/>
          <w:szCs w:val="20"/>
          <w:lang w:val="pl-PL"/>
        </w:rPr>
        <w:t>Wyróżnienie</w:t>
      </w:r>
      <w:r w:rsidR="00140921" w:rsidRPr="006C652B">
        <w:rPr>
          <w:rFonts w:cs="Tahoma"/>
          <w:bCs/>
          <w:iCs/>
          <w:color w:val="000000" w:themeColor="text1"/>
          <w:sz w:val="20"/>
          <w:szCs w:val="20"/>
          <w:lang w:val="pl-PL"/>
        </w:rPr>
        <w:t xml:space="preserve"> przyznan</w:t>
      </w:r>
      <w:r w:rsidR="00EF3908">
        <w:rPr>
          <w:rFonts w:cs="Tahoma"/>
          <w:bCs/>
          <w:iCs/>
          <w:color w:val="000000" w:themeColor="text1"/>
          <w:sz w:val="20"/>
          <w:szCs w:val="20"/>
          <w:lang w:val="pl-PL"/>
        </w:rPr>
        <w:t>e</w:t>
      </w:r>
      <w:r w:rsidR="00140921" w:rsidRPr="006C652B">
        <w:rPr>
          <w:rFonts w:cs="Tahoma"/>
          <w:bCs/>
          <w:iCs/>
          <w:color w:val="000000" w:themeColor="text1"/>
          <w:sz w:val="20"/>
          <w:szCs w:val="20"/>
          <w:lang w:val="pl-PL"/>
        </w:rPr>
        <w:t xml:space="preserve"> przez </w:t>
      </w:r>
      <w:r w:rsidR="001F4501">
        <w:rPr>
          <w:rFonts w:cs="Tahoma"/>
          <w:bCs/>
          <w:iCs/>
          <w:color w:val="000000" w:themeColor="text1"/>
          <w:sz w:val="20"/>
          <w:szCs w:val="20"/>
          <w:lang w:val="pl-PL"/>
        </w:rPr>
        <w:t>K</w:t>
      </w:r>
      <w:r w:rsidR="001F4501" w:rsidRPr="006C652B">
        <w:rPr>
          <w:rFonts w:cs="Tahoma"/>
          <w:bCs/>
          <w:iCs/>
          <w:color w:val="000000" w:themeColor="text1"/>
          <w:sz w:val="20"/>
          <w:szCs w:val="20"/>
          <w:lang w:val="pl-PL"/>
        </w:rPr>
        <w:t xml:space="preserve">apitułę </w:t>
      </w:r>
      <w:r w:rsidR="001F4501">
        <w:rPr>
          <w:rFonts w:cs="Tahoma"/>
          <w:bCs/>
          <w:iCs/>
          <w:color w:val="000000" w:themeColor="text1"/>
          <w:sz w:val="20"/>
          <w:szCs w:val="20"/>
          <w:lang w:val="pl-PL"/>
        </w:rPr>
        <w:t>K</w:t>
      </w:r>
      <w:r w:rsidR="001F4501" w:rsidRPr="006C652B">
        <w:rPr>
          <w:rFonts w:cs="Tahoma"/>
          <w:bCs/>
          <w:iCs/>
          <w:color w:val="000000" w:themeColor="text1"/>
          <w:sz w:val="20"/>
          <w:szCs w:val="20"/>
          <w:lang w:val="pl-PL"/>
        </w:rPr>
        <w:t xml:space="preserve">onkursu </w:t>
      </w:r>
      <w:r w:rsidR="00140921" w:rsidRPr="006C652B">
        <w:rPr>
          <w:rFonts w:cs="Tahoma"/>
          <w:bCs/>
          <w:iCs/>
          <w:color w:val="000000" w:themeColor="text1"/>
          <w:sz w:val="20"/>
          <w:szCs w:val="20"/>
          <w:lang w:val="pl-PL"/>
        </w:rPr>
        <w:t xml:space="preserve">Moto Idea jest ukoronowaniem </w:t>
      </w:r>
      <w:r w:rsidR="005B653C">
        <w:rPr>
          <w:rFonts w:cs="Tahoma"/>
          <w:bCs/>
          <w:iCs/>
          <w:color w:val="000000" w:themeColor="text1"/>
          <w:sz w:val="20"/>
          <w:szCs w:val="20"/>
          <w:lang w:val="pl-PL"/>
        </w:rPr>
        <w:t xml:space="preserve">dotychczasowych </w:t>
      </w:r>
      <w:r w:rsidR="00EF3908">
        <w:rPr>
          <w:rFonts w:cs="Tahoma"/>
          <w:bCs/>
          <w:iCs/>
          <w:color w:val="000000" w:themeColor="text1"/>
          <w:sz w:val="20"/>
          <w:szCs w:val="20"/>
          <w:lang w:val="pl-PL"/>
        </w:rPr>
        <w:t>działań</w:t>
      </w:r>
      <w:r w:rsidR="00D939D8">
        <w:rPr>
          <w:rFonts w:cs="Tahoma"/>
          <w:bCs/>
          <w:iCs/>
          <w:color w:val="000000" w:themeColor="text1"/>
          <w:sz w:val="20"/>
          <w:szCs w:val="20"/>
          <w:lang w:val="pl-PL"/>
        </w:rPr>
        <w:t>.</w:t>
      </w:r>
      <w:r w:rsidR="00107675">
        <w:rPr>
          <w:rFonts w:cs="Tahoma"/>
          <w:bCs/>
          <w:iCs/>
          <w:color w:val="000000" w:themeColor="text1"/>
          <w:sz w:val="20"/>
          <w:szCs w:val="20"/>
          <w:lang w:val="pl-PL"/>
        </w:rPr>
        <w:t xml:space="preserve"> </w:t>
      </w:r>
      <w:r w:rsidR="00EF3908">
        <w:rPr>
          <w:rFonts w:cs="Tahoma"/>
          <w:bCs/>
          <w:iCs/>
          <w:color w:val="000000" w:themeColor="text1"/>
          <w:sz w:val="20"/>
          <w:szCs w:val="20"/>
          <w:lang w:val="pl-PL"/>
        </w:rPr>
        <w:t xml:space="preserve">Jesteśmy przekonani, że nasza aktywność i </w:t>
      </w:r>
      <w:r w:rsidR="00534D81">
        <w:rPr>
          <w:rFonts w:cs="Tahoma"/>
          <w:color w:val="000000" w:themeColor="text1"/>
          <w:sz w:val="20"/>
          <w:szCs w:val="20"/>
          <w:lang w:val="pl-PL"/>
        </w:rPr>
        <w:t>z</w:t>
      </w:r>
      <w:r w:rsidR="00EF3908">
        <w:rPr>
          <w:rFonts w:cs="Tahoma"/>
          <w:color w:val="000000" w:themeColor="text1"/>
          <w:sz w:val="20"/>
          <w:szCs w:val="20"/>
          <w:lang w:val="pl-PL"/>
        </w:rPr>
        <w:t>realizowane inwestycje</w:t>
      </w:r>
      <w:r w:rsidR="00107675">
        <w:rPr>
          <w:rFonts w:cs="Tahoma"/>
          <w:color w:val="000000" w:themeColor="text1"/>
          <w:sz w:val="20"/>
          <w:szCs w:val="20"/>
          <w:lang w:val="pl-PL"/>
        </w:rPr>
        <w:t xml:space="preserve"> </w:t>
      </w:r>
      <w:r w:rsidR="00140921" w:rsidRPr="006C652B">
        <w:rPr>
          <w:rFonts w:cs="Tahoma"/>
          <w:color w:val="000000" w:themeColor="text1"/>
          <w:sz w:val="20"/>
          <w:szCs w:val="20"/>
          <w:lang w:val="pl-PL"/>
        </w:rPr>
        <w:t>pozytywnie wpłyn</w:t>
      </w:r>
      <w:r>
        <w:rPr>
          <w:rFonts w:cs="Tahoma"/>
          <w:color w:val="000000" w:themeColor="text1"/>
          <w:sz w:val="20"/>
          <w:szCs w:val="20"/>
          <w:lang w:val="pl-PL"/>
        </w:rPr>
        <w:t>ą</w:t>
      </w:r>
      <w:r w:rsidR="00140921" w:rsidRPr="004E4859">
        <w:rPr>
          <w:rFonts w:cs="Tahoma"/>
          <w:color w:val="000000"/>
          <w:sz w:val="20"/>
          <w:szCs w:val="20"/>
          <w:lang w:val="pl-PL"/>
        </w:rPr>
        <w:t xml:space="preserve"> na sektor motoryzacyjny</w:t>
      </w:r>
      <w:r w:rsidR="007F7FC7">
        <w:rPr>
          <w:rFonts w:cs="Tahoma"/>
          <w:color w:val="000000"/>
          <w:sz w:val="20"/>
          <w:szCs w:val="20"/>
          <w:lang w:val="pl-PL"/>
        </w:rPr>
        <w:t xml:space="preserve"> i</w:t>
      </w:r>
      <w:r w:rsidR="00107675">
        <w:rPr>
          <w:rFonts w:cs="Tahoma"/>
          <w:color w:val="000000"/>
          <w:sz w:val="20"/>
          <w:szCs w:val="20"/>
          <w:lang w:val="pl-PL"/>
        </w:rPr>
        <w:t xml:space="preserve"> </w:t>
      </w:r>
      <w:r w:rsidR="00140921">
        <w:rPr>
          <w:rFonts w:cs="Tahoma"/>
          <w:color w:val="000000"/>
          <w:sz w:val="20"/>
          <w:szCs w:val="20"/>
          <w:lang w:val="pl-PL"/>
        </w:rPr>
        <w:t>rozwój</w:t>
      </w:r>
      <w:r w:rsidR="00140921" w:rsidRPr="004E4859">
        <w:rPr>
          <w:rFonts w:cs="Tahoma"/>
          <w:color w:val="000000"/>
          <w:sz w:val="20"/>
          <w:szCs w:val="20"/>
          <w:lang w:val="pl-PL"/>
        </w:rPr>
        <w:t xml:space="preserve"> gospodarcz</w:t>
      </w:r>
      <w:r w:rsidR="00140921">
        <w:rPr>
          <w:rFonts w:cs="Tahoma"/>
          <w:color w:val="000000"/>
          <w:sz w:val="20"/>
          <w:szCs w:val="20"/>
          <w:lang w:val="pl-PL"/>
        </w:rPr>
        <w:t>y</w:t>
      </w:r>
      <w:r w:rsidR="00140921" w:rsidRPr="004E4859">
        <w:rPr>
          <w:rFonts w:cs="Tahoma"/>
          <w:color w:val="000000"/>
          <w:sz w:val="20"/>
          <w:szCs w:val="20"/>
          <w:lang w:val="pl-PL"/>
        </w:rPr>
        <w:t xml:space="preserve"> regionu”.</w:t>
      </w:r>
    </w:p>
    <w:p w:rsidR="00140921" w:rsidRPr="004E4859" w:rsidRDefault="005434B8" w:rsidP="00140921">
      <w:pPr>
        <w:spacing w:line="360" w:lineRule="auto"/>
        <w:jc w:val="both"/>
        <w:rPr>
          <w:rFonts w:cs="Tahoma"/>
          <w:b/>
          <w:color w:val="000000"/>
          <w:sz w:val="20"/>
          <w:szCs w:val="20"/>
          <w:lang w:val="pl-PL"/>
        </w:rPr>
      </w:pPr>
      <w:r>
        <w:rPr>
          <w:rFonts w:cs="Tahoma"/>
          <w:b/>
          <w:color w:val="000000"/>
          <w:sz w:val="20"/>
          <w:szCs w:val="20"/>
          <w:lang w:val="pl-PL"/>
        </w:rPr>
        <w:t xml:space="preserve">Technologie </w:t>
      </w:r>
      <w:r w:rsidR="00A67239">
        <w:rPr>
          <w:rFonts w:cs="Tahoma"/>
          <w:b/>
          <w:color w:val="000000"/>
          <w:sz w:val="20"/>
          <w:szCs w:val="20"/>
          <w:lang w:val="pl-PL"/>
        </w:rPr>
        <w:t>innowacyjne</w:t>
      </w:r>
      <w:r w:rsidR="005F7FBC">
        <w:rPr>
          <w:rFonts w:cs="Tahoma"/>
          <w:b/>
          <w:color w:val="000000"/>
          <w:sz w:val="20"/>
          <w:szCs w:val="20"/>
          <w:lang w:val="pl-PL"/>
        </w:rPr>
        <w:t xml:space="preserve"> </w:t>
      </w:r>
      <w:r>
        <w:rPr>
          <w:rFonts w:cs="Tahoma"/>
          <w:b/>
          <w:color w:val="000000"/>
          <w:sz w:val="20"/>
          <w:szCs w:val="20"/>
          <w:lang w:val="pl-PL"/>
        </w:rPr>
        <w:t>na światową skalę</w:t>
      </w:r>
    </w:p>
    <w:p w:rsidR="00140921" w:rsidRPr="000715B2" w:rsidRDefault="00D76BAE" w:rsidP="00140921">
      <w:pPr>
        <w:spacing w:line="360" w:lineRule="auto"/>
        <w:jc w:val="both"/>
        <w:rPr>
          <w:rFonts w:cs="Tahoma"/>
          <w:color w:val="000000"/>
          <w:sz w:val="20"/>
          <w:szCs w:val="20"/>
          <w:lang w:val="pl-PL"/>
        </w:rPr>
      </w:pPr>
      <w:r w:rsidRPr="000715B2">
        <w:rPr>
          <w:rFonts w:cs="Tahoma"/>
          <w:sz w:val="20"/>
          <w:szCs w:val="20"/>
          <w:lang w:val="pl-PL"/>
        </w:rPr>
        <w:t xml:space="preserve">Firma Pilkington Automotive Poland jest częścią koncernu NSG Group w ramach Grupy Automotive. </w:t>
      </w:r>
      <w:r w:rsidRPr="000715B2">
        <w:rPr>
          <w:rFonts w:eastAsia="Calibri" w:cs="Tahoma"/>
          <w:sz w:val="20"/>
          <w:szCs w:val="20"/>
          <w:lang w:val="pl-PL"/>
        </w:rPr>
        <w:t xml:space="preserve">Spółka jest właścicielem dwóch nowoczesnych zakładów produkcyjnych – fabryki w Sandomierzu oraz fabryki w Chmielowie (gm. Nowa Dęba). </w:t>
      </w:r>
      <w:r w:rsidR="000715B2">
        <w:rPr>
          <w:rFonts w:cs="Tahoma"/>
          <w:sz w:val="20"/>
          <w:szCs w:val="20"/>
          <w:lang w:val="pl-PL"/>
        </w:rPr>
        <w:t>P</w:t>
      </w:r>
      <w:r w:rsidR="000715B2" w:rsidRPr="000715B2">
        <w:rPr>
          <w:rFonts w:cs="Tahoma"/>
          <w:sz w:val="20"/>
          <w:szCs w:val="20"/>
          <w:lang w:val="pl-PL"/>
        </w:rPr>
        <w:t xml:space="preserve">owstają </w:t>
      </w:r>
      <w:r w:rsidR="000715B2">
        <w:rPr>
          <w:rFonts w:cs="Tahoma"/>
          <w:sz w:val="20"/>
          <w:szCs w:val="20"/>
          <w:lang w:val="pl-PL"/>
        </w:rPr>
        <w:t xml:space="preserve">w nich </w:t>
      </w:r>
      <w:r w:rsidR="000715B2" w:rsidRPr="000715B2">
        <w:rPr>
          <w:rFonts w:cs="Tahoma"/>
          <w:sz w:val="20"/>
          <w:szCs w:val="20"/>
          <w:lang w:val="pl-PL"/>
        </w:rPr>
        <w:t>szyby hartowane i laminowane</w:t>
      </w:r>
      <w:r w:rsidR="000715B2">
        <w:rPr>
          <w:rFonts w:cs="Tahoma"/>
          <w:sz w:val="20"/>
          <w:szCs w:val="20"/>
          <w:lang w:val="pl-PL"/>
        </w:rPr>
        <w:t>, przednie, boczne tylne i dachowe,</w:t>
      </w:r>
      <w:r w:rsidR="000715B2" w:rsidRPr="000715B2">
        <w:rPr>
          <w:rFonts w:cs="Tahoma"/>
          <w:sz w:val="20"/>
          <w:szCs w:val="20"/>
          <w:lang w:val="pl-PL"/>
        </w:rPr>
        <w:t xml:space="preserve"> przeznaczone dla największych producentów </w:t>
      </w:r>
      <w:r w:rsidR="000715B2" w:rsidRPr="000715B2">
        <w:rPr>
          <w:rFonts w:cs="Tahoma"/>
          <w:sz w:val="20"/>
          <w:szCs w:val="20"/>
          <w:lang w:val="pl-PL"/>
        </w:rPr>
        <w:lastRenderedPageBreak/>
        <w:t xml:space="preserve">samochodów na świecie, a także szyby do samochodów ciężarowych. </w:t>
      </w:r>
      <w:r w:rsidR="00206373" w:rsidRPr="000715B2">
        <w:rPr>
          <w:rFonts w:cs="Tahoma"/>
          <w:sz w:val="20"/>
          <w:szCs w:val="20"/>
          <w:lang w:val="pl-PL"/>
        </w:rPr>
        <w:t>Firma dostarcza również inne innowacyjne produkty szklane i zintegrowane rozwiązania.</w:t>
      </w:r>
      <w:r w:rsidR="000715B2">
        <w:rPr>
          <w:rFonts w:cs="Tahoma"/>
          <w:sz w:val="20"/>
          <w:szCs w:val="20"/>
          <w:lang w:val="pl-PL"/>
        </w:rPr>
        <w:t xml:space="preserve"> </w:t>
      </w:r>
      <w:r w:rsidR="00F25A42" w:rsidRPr="000715B2">
        <w:rPr>
          <w:rFonts w:cs="Tahoma"/>
          <w:color w:val="000000"/>
          <w:sz w:val="20"/>
          <w:szCs w:val="20"/>
          <w:lang w:val="pl-PL"/>
        </w:rPr>
        <w:t xml:space="preserve">Pilkington Automotive Poland jest jednym z największych pracodawców w regionie. Obecnie Spółka zatrudnia ponad 2000 pracowników, a ok. 500 osób znalazło zatrudnienie w firmach współpracujących. </w:t>
      </w:r>
    </w:p>
    <w:p w:rsidR="00140921" w:rsidRPr="0092255C" w:rsidRDefault="00140921" w:rsidP="00140921">
      <w:pPr>
        <w:spacing w:before="240" w:line="360" w:lineRule="auto"/>
        <w:jc w:val="both"/>
        <w:rPr>
          <w:rFonts w:cs="Tahoma"/>
          <w:b/>
          <w:sz w:val="20"/>
          <w:szCs w:val="20"/>
          <w:lang w:val="pl-PL"/>
        </w:rPr>
      </w:pPr>
      <w:r w:rsidRPr="0092255C">
        <w:rPr>
          <w:rFonts w:cs="Tahoma"/>
          <w:b/>
          <w:sz w:val="20"/>
          <w:szCs w:val="20"/>
          <w:lang w:val="pl-PL"/>
        </w:rPr>
        <w:t xml:space="preserve">Moto Idea </w:t>
      </w:r>
      <w:r w:rsidR="00AA15C9" w:rsidRPr="0092255C">
        <w:rPr>
          <w:rFonts w:cs="Tahoma"/>
          <w:b/>
          <w:sz w:val="20"/>
          <w:szCs w:val="20"/>
          <w:lang w:val="pl-PL"/>
        </w:rPr>
        <w:t>dla najlepszych</w:t>
      </w:r>
    </w:p>
    <w:p w:rsidR="005434B8" w:rsidRDefault="00AA15C9" w:rsidP="0092255C">
      <w:pPr>
        <w:spacing w:after="0" w:line="360" w:lineRule="auto"/>
        <w:jc w:val="both"/>
        <w:rPr>
          <w:rFonts w:cs="Tahoma"/>
          <w:sz w:val="20"/>
          <w:szCs w:val="20"/>
          <w:lang w:val="pl-PL"/>
        </w:rPr>
      </w:pPr>
      <w:r w:rsidRPr="0092255C">
        <w:rPr>
          <w:rFonts w:cs="Tahoma"/>
          <w:color w:val="000000"/>
          <w:sz w:val="20"/>
          <w:szCs w:val="20"/>
          <w:lang w:val="pl-PL"/>
        </w:rPr>
        <w:t xml:space="preserve">Odbywająca </w:t>
      </w:r>
      <w:r w:rsidR="00206373">
        <w:rPr>
          <w:rFonts w:cs="Tahoma"/>
          <w:color w:val="000000"/>
          <w:sz w:val="20"/>
          <w:szCs w:val="20"/>
          <w:lang w:val="pl-PL"/>
        </w:rPr>
        <w:t xml:space="preserve">się </w:t>
      </w:r>
      <w:r w:rsidRPr="0092255C">
        <w:rPr>
          <w:rFonts w:cs="Tahoma"/>
          <w:color w:val="000000"/>
          <w:sz w:val="20"/>
          <w:szCs w:val="20"/>
          <w:lang w:val="pl-PL"/>
        </w:rPr>
        <w:t>od siedmiu lat</w:t>
      </w:r>
      <w:r w:rsidR="00107675">
        <w:rPr>
          <w:rFonts w:cs="Tahoma"/>
          <w:color w:val="000000"/>
          <w:sz w:val="20"/>
          <w:szCs w:val="20"/>
          <w:lang w:val="pl-PL"/>
        </w:rPr>
        <w:t xml:space="preserve"> </w:t>
      </w:r>
      <w:r w:rsidR="00B131BD" w:rsidRPr="0092255C">
        <w:rPr>
          <w:rFonts w:cs="Tahoma"/>
          <w:color w:val="000000"/>
          <w:sz w:val="20"/>
          <w:szCs w:val="20"/>
          <w:lang w:val="pl-PL"/>
        </w:rPr>
        <w:t xml:space="preserve">konferencja </w:t>
      </w:r>
      <w:r w:rsidR="00140921" w:rsidRPr="0092255C">
        <w:rPr>
          <w:rFonts w:cs="Tahoma"/>
          <w:color w:val="000000"/>
          <w:sz w:val="20"/>
          <w:szCs w:val="20"/>
          <w:lang w:val="pl-PL"/>
        </w:rPr>
        <w:t>Moto Idea</w:t>
      </w:r>
      <w:r w:rsidRPr="0092255C">
        <w:rPr>
          <w:rFonts w:cs="Tahoma"/>
          <w:color w:val="000000"/>
          <w:sz w:val="20"/>
          <w:szCs w:val="20"/>
          <w:lang w:val="pl-PL"/>
        </w:rPr>
        <w:t xml:space="preserve"> jest jednym z </w:t>
      </w:r>
      <w:r w:rsidR="00140921" w:rsidRPr="0092255C">
        <w:rPr>
          <w:rFonts w:cs="Tahoma"/>
          <w:color w:val="000000"/>
          <w:sz w:val="20"/>
          <w:szCs w:val="20"/>
          <w:lang w:val="pl-PL"/>
        </w:rPr>
        <w:t>największ</w:t>
      </w:r>
      <w:r w:rsidRPr="0092255C">
        <w:rPr>
          <w:rFonts w:cs="Tahoma"/>
          <w:color w:val="000000"/>
          <w:sz w:val="20"/>
          <w:szCs w:val="20"/>
          <w:lang w:val="pl-PL"/>
        </w:rPr>
        <w:t>ych</w:t>
      </w:r>
      <w:r w:rsidR="005434B8" w:rsidRPr="0092255C">
        <w:rPr>
          <w:rFonts w:cs="Tahoma"/>
          <w:color w:val="000000"/>
          <w:sz w:val="20"/>
          <w:szCs w:val="20"/>
          <w:lang w:val="pl-PL"/>
        </w:rPr>
        <w:t xml:space="preserve"> spotkań</w:t>
      </w:r>
      <w:r w:rsidR="00140921" w:rsidRPr="0092255C">
        <w:rPr>
          <w:rFonts w:cs="Tahoma"/>
          <w:color w:val="000000"/>
          <w:sz w:val="20"/>
          <w:szCs w:val="20"/>
          <w:lang w:val="pl-PL"/>
        </w:rPr>
        <w:t xml:space="preserve"> branży </w:t>
      </w:r>
      <w:r w:rsidR="00F25A42">
        <w:rPr>
          <w:rFonts w:cs="Tahoma"/>
          <w:color w:val="000000"/>
          <w:sz w:val="20"/>
          <w:szCs w:val="20"/>
          <w:lang w:val="pl-PL"/>
        </w:rPr>
        <w:t>a</w:t>
      </w:r>
      <w:r w:rsidR="00F25A42" w:rsidRPr="0092255C">
        <w:rPr>
          <w:rFonts w:cs="Tahoma"/>
          <w:color w:val="000000"/>
          <w:sz w:val="20"/>
          <w:szCs w:val="20"/>
          <w:lang w:val="pl-PL"/>
        </w:rPr>
        <w:t>utomotive</w:t>
      </w:r>
      <w:r w:rsidR="00107675">
        <w:rPr>
          <w:rFonts w:cs="Tahoma"/>
          <w:color w:val="000000"/>
          <w:sz w:val="20"/>
          <w:szCs w:val="20"/>
          <w:lang w:val="pl-PL"/>
        </w:rPr>
        <w:t xml:space="preserve"> </w:t>
      </w:r>
      <w:r w:rsidR="00140921" w:rsidRPr="0092255C">
        <w:rPr>
          <w:rFonts w:cs="Tahoma"/>
          <w:color w:val="000000"/>
          <w:sz w:val="20"/>
          <w:szCs w:val="20"/>
          <w:lang w:val="pl-PL"/>
        </w:rPr>
        <w:t xml:space="preserve">w Polsce, </w:t>
      </w:r>
      <w:r w:rsidR="00B131BD" w:rsidRPr="0092255C">
        <w:rPr>
          <w:rFonts w:cs="Tahoma"/>
          <w:color w:val="000000"/>
          <w:sz w:val="20"/>
          <w:szCs w:val="20"/>
          <w:lang w:val="pl-PL"/>
        </w:rPr>
        <w:t>w której udział biorą</w:t>
      </w:r>
      <w:r w:rsidR="00107675">
        <w:rPr>
          <w:rFonts w:cs="Tahoma"/>
          <w:color w:val="000000"/>
          <w:sz w:val="20"/>
          <w:szCs w:val="20"/>
          <w:lang w:val="pl-PL"/>
        </w:rPr>
        <w:t xml:space="preserve"> </w:t>
      </w:r>
      <w:r w:rsidR="00140921" w:rsidRPr="0092255C">
        <w:rPr>
          <w:rFonts w:cs="Tahoma"/>
          <w:color w:val="000000"/>
          <w:sz w:val="20"/>
          <w:szCs w:val="20"/>
          <w:lang w:val="pl-PL"/>
        </w:rPr>
        <w:t>przedstawiciel</w:t>
      </w:r>
      <w:r w:rsidR="00B131BD" w:rsidRPr="0092255C">
        <w:rPr>
          <w:rFonts w:cs="Tahoma"/>
          <w:color w:val="000000"/>
          <w:sz w:val="20"/>
          <w:szCs w:val="20"/>
          <w:lang w:val="pl-PL"/>
        </w:rPr>
        <w:t>e</w:t>
      </w:r>
      <w:r w:rsidR="00140921" w:rsidRPr="0092255C">
        <w:rPr>
          <w:rFonts w:cs="Tahoma"/>
          <w:color w:val="000000"/>
          <w:sz w:val="20"/>
          <w:szCs w:val="20"/>
          <w:lang w:val="pl-PL"/>
        </w:rPr>
        <w:t xml:space="preserve"> kadry zarządzającej firm produkcyjnych sektora motoryzacyjnego oraz branż takich jak: robotyka, przemysł ciężki, przetwórstwo i wytwarzanie tworzyw sztucznych, firmy certyfikujące, kancelarie prawne, środowiska naukowe i akademickie. </w:t>
      </w:r>
      <w:r w:rsidR="00534D81">
        <w:rPr>
          <w:rFonts w:cs="Tahoma"/>
          <w:sz w:val="20"/>
          <w:szCs w:val="20"/>
          <w:lang w:val="pl-PL"/>
        </w:rPr>
        <w:t>O</w:t>
      </w:r>
      <w:r w:rsidR="00F25A42" w:rsidRPr="0092255C">
        <w:rPr>
          <w:rFonts w:cs="Tahoma"/>
          <w:sz w:val="20"/>
          <w:szCs w:val="20"/>
          <w:lang w:val="pl-PL"/>
        </w:rPr>
        <w:t>d 2010</w:t>
      </w:r>
      <w:r w:rsidR="000715B2">
        <w:rPr>
          <w:rFonts w:cs="Tahoma"/>
          <w:sz w:val="20"/>
          <w:szCs w:val="20"/>
          <w:lang w:val="pl-PL"/>
        </w:rPr>
        <w:t xml:space="preserve"> </w:t>
      </w:r>
      <w:r w:rsidR="00D939D8">
        <w:rPr>
          <w:rFonts w:cs="Tahoma"/>
          <w:sz w:val="20"/>
          <w:szCs w:val="20"/>
          <w:lang w:val="pl-PL"/>
        </w:rPr>
        <w:t xml:space="preserve">roku </w:t>
      </w:r>
      <w:r w:rsidR="00534D81">
        <w:rPr>
          <w:rFonts w:cs="Tahoma"/>
          <w:sz w:val="20"/>
          <w:szCs w:val="20"/>
          <w:lang w:val="pl-PL"/>
        </w:rPr>
        <w:t xml:space="preserve">nagrody Moto Idea </w:t>
      </w:r>
      <w:r w:rsidR="00F25A42" w:rsidRPr="0092255C">
        <w:rPr>
          <w:rFonts w:cs="Tahoma"/>
          <w:sz w:val="20"/>
          <w:szCs w:val="20"/>
          <w:lang w:val="pl-PL"/>
        </w:rPr>
        <w:t xml:space="preserve">przyznawane </w:t>
      </w:r>
      <w:r w:rsidR="00F25A42">
        <w:rPr>
          <w:rFonts w:cs="Tahoma"/>
          <w:sz w:val="20"/>
          <w:szCs w:val="20"/>
          <w:lang w:val="pl-PL"/>
        </w:rPr>
        <w:t xml:space="preserve">są </w:t>
      </w:r>
      <w:r w:rsidR="00534D81">
        <w:rPr>
          <w:rFonts w:cs="Tahoma"/>
          <w:sz w:val="20"/>
          <w:szCs w:val="20"/>
          <w:lang w:val="pl-PL"/>
        </w:rPr>
        <w:t>przedsiębiorstwom</w:t>
      </w:r>
      <w:r w:rsidR="000715B2">
        <w:rPr>
          <w:rFonts w:cs="Tahoma"/>
          <w:sz w:val="20"/>
          <w:szCs w:val="20"/>
          <w:lang w:val="pl-PL"/>
        </w:rPr>
        <w:t xml:space="preserve"> </w:t>
      </w:r>
      <w:r w:rsidR="00F25A42" w:rsidRPr="0092255C">
        <w:rPr>
          <w:rFonts w:cs="Tahoma"/>
          <w:sz w:val="20"/>
          <w:szCs w:val="20"/>
          <w:lang w:val="pl-PL"/>
        </w:rPr>
        <w:t xml:space="preserve">wyróżniającym się na polskim </w:t>
      </w:r>
      <w:r w:rsidR="00F25A42">
        <w:rPr>
          <w:rFonts w:cs="Tahoma"/>
          <w:sz w:val="20"/>
          <w:szCs w:val="20"/>
          <w:lang w:val="pl-PL"/>
        </w:rPr>
        <w:t xml:space="preserve">rynku. </w:t>
      </w:r>
      <w:r w:rsidR="0092255C" w:rsidRPr="0092255C">
        <w:rPr>
          <w:rFonts w:cs="Tahoma"/>
          <w:sz w:val="20"/>
          <w:szCs w:val="20"/>
          <w:lang w:val="pl-PL"/>
        </w:rPr>
        <w:t xml:space="preserve">Kandydaci nominowani do konkursu zapraszani są do udziału na podstawie opinii wydanej przez </w:t>
      </w:r>
      <w:r w:rsidR="001F4501">
        <w:rPr>
          <w:rFonts w:cs="Tahoma"/>
          <w:sz w:val="20"/>
          <w:szCs w:val="20"/>
          <w:lang w:val="pl-PL"/>
        </w:rPr>
        <w:t>K</w:t>
      </w:r>
      <w:r w:rsidR="001F4501" w:rsidRPr="0092255C">
        <w:rPr>
          <w:rFonts w:cs="Tahoma"/>
          <w:sz w:val="20"/>
          <w:szCs w:val="20"/>
          <w:lang w:val="pl-PL"/>
        </w:rPr>
        <w:t xml:space="preserve">apitułę </w:t>
      </w:r>
      <w:r w:rsidR="001F4501">
        <w:rPr>
          <w:rFonts w:cs="Tahoma"/>
          <w:sz w:val="20"/>
          <w:szCs w:val="20"/>
          <w:lang w:val="pl-PL"/>
        </w:rPr>
        <w:t>K</w:t>
      </w:r>
      <w:r w:rsidR="001F4501" w:rsidRPr="0092255C">
        <w:rPr>
          <w:rFonts w:cs="Tahoma"/>
          <w:sz w:val="20"/>
          <w:szCs w:val="20"/>
          <w:lang w:val="pl-PL"/>
        </w:rPr>
        <w:t>onkursu</w:t>
      </w:r>
      <w:r w:rsidR="00727982">
        <w:rPr>
          <w:rFonts w:cs="Tahoma"/>
          <w:sz w:val="20"/>
          <w:szCs w:val="20"/>
          <w:lang w:val="pl-PL"/>
        </w:rPr>
        <w:t>,</w:t>
      </w:r>
      <w:r w:rsidR="000715B2">
        <w:rPr>
          <w:rFonts w:cs="Tahoma"/>
          <w:sz w:val="20"/>
          <w:szCs w:val="20"/>
          <w:lang w:val="pl-PL"/>
        </w:rPr>
        <w:t xml:space="preserve"> </w:t>
      </w:r>
      <w:r w:rsidR="0092255C" w:rsidRPr="0092255C">
        <w:rPr>
          <w:rFonts w:cs="Tahoma"/>
          <w:sz w:val="20"/>
          <w:szCs w:val="20"/>
          <w:lang w:val="pl-PL"/>
        </w:rPr>
        <w:t xml:space="preserve">złożoną z przedstawicieli branży. </w:t>
      </w:r>
    </w:p>
    <w:p w:rsidR="0092255C" w:rsidRPr="0092255C" w:rsidRDefault="0092255C" w:rsidP="0092255C">
      <w:pPr>
        <w:spacing w:after="0" w:line="360" w:lineRule="auto"/>
        <w:jc w:val="both"/>
        <w:rPr>
          <w:rFonts w:cs="Tahoma"/>
          <w:color w:val="000000"/>
          <w:sz w:val="20"/>
          <w:szCs w:val="20"/>
          <w:lang w:val="pl-PL"/>
        </w:rPr>
      </w:pPr>
    </w:p>
    <w:p w:rsidR="005434B8" w:rsidRPr="00151777" w:rsidRDefault="005434B8" w:rsidP="005434B8">
      <w:pPr>
        <w:spacing w:after="0" w:line="360" w:lineRule="auto"/>
        <w:jc w:val="center"/>
        <w:rPr>
          <w:rFonts w:cs="Tahoma"/>
          <w:b/>
          <w:color w:val="000000"/>
          <w:sz w:val="20"/>
          <w:szCs w:val="20"/>
          <w:lang w:val="pl-PL"/>
        </w:rPr>
      </w:pPr>
      <w:r w:rsidRPr="00EC47E0">
        <w:rPr>
          <w:rFonts w:cs="Tahoma"/>
          <w:b/>
          <w:color w:val="000000"/>
          <w:sz w:val="20"/>
          <w:szCs w:val="20"/>
          <w:lang w:val="pl-PL"/>
        </w:rPr>
        <w:t>Koniec</w:t>
      </w:r>
    </w:p>
    <w:p w:rsidR="005434B8" w:rsidRDefault="005434B8" w:rsidP="007F2DE7">
      <w:pPr>
        <w:spacing w:line="360" w:lineRule="auto"/>
        <w:jc w:val="both"/>
        <w:rPr>
          <w:rFonts w:cs="Tahoma"/>
          <w:color w:val="000000"/>
          <w:sz w:val="20"/>
          <w:szCs w:val="20"/>
          <w:lang w:val="pl-PL"/>
        </w:rPr>
      </w:pPr>
    </w:p>
    <w:p w:rsidR="005434B8" w:rsidRDefault="005434B8">
      <w:pPr>
        <w:spacing w:after="0" w:line="240" w:lineRule="auto"/>
        <w:rPr>
          <w:rFonts w:cs="Tahoma"/>
          <w:color w:val="000000"/>
          <w:sz w:val="20"/>
          <w:szCs w:val="20"/>
          <w:lang w:val="pl-PL"/>
        </w:rPr>
      </w:pPr>
      <w:r>
        <w:rPr>
          <w:rFonts w:cs="Tahoma"/>
          <w:color w:val="000000"/>
          <w:sz w:val="20"/>
          <w:szCs w:val="20"/>
          <w:lang w:val="pl-PL"/>
        </w:rPr>
        <w:br w:type="page"/>
      </w:r>
    </w:p>
    <w:p w:rsidR="007F2DE7" w:rsidRPr="00BF6E37" w:rsidRDefault="007F2DE7" w:rsidP="007F2DE7">
      <w:pPr>
        <w:spacing w:line="360" w:lineRule="auto"/>
        <w:jc w:val="both"/>
        <w:rPr>
          <w:rFonts w:cs="Tahoma"/>
          <w:color w:val="000000"/>
          <w:sz w:val="20"/>
          <w:szCs w:val="20"/>
          <w:lang w:val="pl-PL"/>
        </w:rPr>
      </w:pPr>
    </w:p>
    <w:p w:rsidR="00DE25F4" w:rsidRPr="00BF6E37" w:rsidRDefault="00DE25F4" w:rsidP="00DE25F4">
      <w:pPr>
        <w:spacing w:after="0" w:line="360" w:lineRule="auto"/>
        <w:jc w:val="both"/>
        <w:rPr>
          <w:rFonts w:cs="Tahoma"/>
          <w:b/>
          <w:sz w:val="20"/>
          <w:szCs w:val="20"/>
          <w:u w:val="single"/>
          <w:lang w:val="pl-PL"/>
        </w:rPr>
      </w:pPr>
      <w:r w:rsidRPr="00BF6E37">
        <w:rPr>
          <w:rFonts w:cs="Tahoma"/>
          <w:b/>
          <w:sz w:val="20"/>
          <w:szCs w:val="20"/>
          <w:u w:val="single"/>
          <w:lang w:val="pl-PL"/>
        </w:rPr>
        <w:t>Informacje dla wydawców:</w:t>
      </w:r>
    </w:p>
    <w:p w:rsidR="006F4468" w:rsidRPr="00E10683" w:rsidRDefault="006F4468" w:rsidP="006F4468">
      <w:pPr>
        <w:spacing w:line="360" w:lineRule="auto"/>
        <w:jc w:val="both"/>
        <w:rPr>
          <w:rFonts w:cs="Tahoma"/>
          <w:szCs w:val="18"/>
          <w:lang w:val="pl-PL"/>
        </w:rPr>
      </w:pPr>
      <w:r w:rsidRPr="00BF6E37">
        <w:rPr>
          <w:rFonts w:cs="Tahoma"/>
          <w:szCs w:val="18"/>
          <w:lang w:val="pl-PL"/>
        </w:rPr>
        <w:t>Pilkington zajmuje się produkcją szkła od roku 1826. W roku 2006 firma Pilkington została przejęta przez japoński koncern NSG Group. Marka Pilkington została zachowana jako nazwa produktów Grupy przeznaczonych dla przemysłu budowlanego i motoryzacyjnego. Powiększone NSG Group jest obecnie jednym z największych światowych producentów szkła i produktów szklanych</w:t>
      </w:r>
      <w:r w:rsidR="00F07982" w:rsidRPr="00BF6E37">
        <w:rPr>
          <w:rFonts w:cs="Tahoma"/>
          <w:szCs w:val="18"/>
          <w:lang w:val="pl-PL"/>
        </w:rPr>
        <w:t>,</w:t>
      </w:r>
      <w:r w:rsidRPr="00BF6E37">
        <w:rPr>
          <w:rFonts w:cs="Tahoma"/>
          <w:szCs w:val="18"/>
          <w:lang w:val="pl-PL"/>
        </w:rPr>
        <w:t xml:space="preserve"> działając</w:t>
      </w:r>
      <w:r w:rsidR="00F07982" w:rsidRPr="00BF6E37">
        <w:rPr>
          <w:rFonts w:cs="Tahoma"/>
          <w:szCs w:val="18"/>
          <w:lang w:val="pl-PL"/>
        </w:rPr>
        <w:t>ym</w:t>
      </w:r>
      <w:r w:rsidRPr="00BF6E37">
        <w:rPr>
          <w:rFonts w:cs="Tahoma"/>
          <w:szCs w:val="18"/>
          <w:lang w:val="pl-PL"/>
        </w:rPr>
        <w:t xml:space="preserve"> w dwóch podstawowych sektorach: motoryzacyjnym (rynek części oryginalnych i zamiennych) oraz w obszarze szkła technicznego i architektonicznego, które obejmują szkło i produkty szklane do budynków nowych i</w:t>
      </w:r>
      <w:r w:rsidR="00BF6E37">
        <w:rPr>
          <w:rFonts w:cs="Tahoma"/>
          <w:szCs w:val="18"/>
          <w:lang w:val="pl-PL"/>
        </w:rPr>
        <w:t> </w:t>
      </w:r>
      <w:r w:rsidRPr="00BF6E37">
        <w:rPr>
          <w:rFonts w:cs="Tahoma"/>
          <w:szCs w:val="18"/>
          <w:lang w:val="pl-PL"/>
        </w:rPr>
        <w:t xml:space="preserve">poddawanych renowacji, szeroką gamę produktów o wartości dodanej, a także zaawansowane produkty dla technologii informatycznych i komunikacyjnych, zastosowań technicznych i energetyki słonecznej. Produkcja odbywa się w </w:t>
      </w:r>
      <w:r w:rsidR="009C64C6" w:rsidRPr="00BF6E37">
        <w:rPr>
          <w:rFonts w:cs="Tahoma"/>
          <w:szCs w:val="18"/>
          <w:lang w:val="pl-PL"/>
        </w:rPr>
        <w:t>28</w:t>
      </w:r>
      <w:r w:rsidRPr="00BF6E37">
        <w:rPr>
          <w:rFonts w:cs="Tahoma"/>
          <w:szCs w:val="18"/>
          <w:lang w:val="pl-PL"/>
        </w:rPr>
        <w:t xml:space="preserve"> krajach na czterech kontynentach. Produkty Grupy sprzedawane są w ok. 130 krajach. W roku podatkowym zakończonym 31 marca 2015 r. sprzedaż Grupy wyniosła ok. 4,</w:t>
      </w:r>
      <w:r w:rsidR="009C64C6" w:rsidRPr="00BF6E37">
        <w:rPr>
          <w:rFonts w:cs="Tahoma"/>
          <w:szCs w:val="18"/>
          <w:lang w:val="pl-PL"/>
        </w:rPr>
        <w:t>5</w:t>
      </w:r>
      <w:r w:rsidRPr="00BF6E37">
        <w:rPr>
          <w:rFonts w:cs="Tahoma"/>
          <w:szCs w:val="18"/>
          <w:lang w:val="pl-PL"/>
        </w:rPr>
        <w:t xml:space="preserve"> miliarda euro. Z łącznej sprzedaży Grupy 39% zrealizowano w Europie, 25% w Japonii, 18% w Ameryce Północnej, a 18% w pozostałych częściach świata.</w:t>
      </w:r>
    </w:p>
    <w:p w:rsidR="00DE25F4" w:rsidRPr="00DE25F4" w:rsidRDefault="00DE25F4" w:rsidP="00DE25F4">
      <w:pPr>
        <w:spacing w:after="0" w:line="360" w:lineRule="auto"/>
        <w:jc w:val="both"/>
        <w:rPr>
          <w:rFonts w:cs="Tahoma"/>
          <w:sz w:val="20"/>
          <w:szCs w:val="20"/>
          <w:lang w:val="pl-PL"/>
        </w:rPr>
      </w:pPr>
      <w:r w:rsidRPr="00DE25F4">
        <w:rPr>
          <w:rFonts w:cs="Tahoma"/>
          <w:szCs w:val="18"/>
          <w:lang w:val="pl-PL"/>
        </w:rPr>
        <w:t xml:space="preserve">Więcej informacji można znaleźć na stronie internetowej </w:t>
      </w:r>
      <w:hyperlink r:id="rId8" w:history="1">
        <w:r w:rsidRPr="00DE25F4">
          <w:rPr>
            <w:rStyle w:val="Hipercze"/>
            <w:rFonts w:cs="Tahoma"/>
            <w:szCs w:val="18"/>
            <w:lang w:val="pl-PL"/>
          </w:rPr>
          <w:t>www.pilkington.pl</w:t>
        </w:r>
      </w:hyperlink>
    </w:p>
    <w:p w:rsidR="00DE25F4" w:rsidRPr="00DE25F4" w:rsidRDefault="00DE25F4" w:rsidP="00DE25F4">
      <w:pPr>
        <w:spacing w:after="0" w:line="360" w:lineRule="auto"/>
        <w:rPr>
          <w:rFonts w:cs="Tahoma"/>
          <w:b/>
          <w:color w:val="000000"/>
          <w:sz w:val="20"/>
          <w:szCs w:val="20"/>
          <w:lang w:val="pl-PL"/>
        </w:rPr>
      </w:pPr>
    </w:p>
    <w:p w:rsidR="009E0010" w:rsidRDefault="009E0010" w:rsidP="005A62F8">
      <w:pPr>
        <w:spacing w:after="0" w:line="360" w:lineRule="auto"/>
        <w:rPr>
          <w:rFonts w:cs="Tahoma"/>
          <w:szCs w:val="18"/>
          <w:lang w:val="pl-PL"/>
        </w:rPr>
      </w:pPr>
    </w:p>
    <w:p w:rsidR="009E0010" w:rsidRPr="009E0010" w:rsidRDefault="009E0010" w:rsidP="005A62F8">
      <w:pPr>
        <w:spacing w:after="0" w:line="360" w:lineRule="auto"/>
        <w:rPr>
          <w:rFonts w:cs="Tahoma"/>
          <w:b/>
          <w:bCs/>
          <w:szCs w:val="18"/>
          <w:lang w:val="pl-PL"/>
        </w:rPr>
      </w:pPr>
      <w:r w:rsidRPr="009E0010">
        <w:rPr>
          <w:rFonts w:cs="Tahoma"/>
          <w:b/>
          <w:bCs/>
          <w:szCs w:val="18"/>
          <w:lang w:val="pl-PL"/>
        </w:rPr>
        <w:t>Kontakt dla dziennikarzy:</w:t>
      </w:r>
    </w:p>
    <w:p w:rsidR="009E0010" w:rsidRPr="00BF295F" w:rsidRDefault="009E0010" w:rsidP="00BF6E37">
      <w:pPr>
        <w:spacing w:after="0" w:line="360" w:lineRule="auto"/>
        <w:jc w:val="both"/>
        <w:rPr>
          <w:rFonts w:cs="Tahoma"/>
          <w:szCs w:val="18"/>
          <w:lang w:val="de-DE"/>
        </w:rPr>
      </w:pPr>
      <w:r w:rsidRPr="009E0010">
        <w:rPr>
          <w:rFonts w:cs="Tahoma"/>
          <w:bCs/>
          <w:szCs w:val="18"/>
          <w:lang w:val="pl-PL"/>
        </w:rPr>
        <w:t xml:space="preserve">Monika Pezda, Konsultant ds. </w:t>
      </w:r>
      <w:r w:rsidRPr="00BF295F">
        <w:rPr>
          <w:rFonts w:cs="Tahoma"/>
          <w:bCs/>
          <w:szCs w:val="18"/>
          <w:lang w:val="de-DE"/>
        </w:rPr>
        <w:t xml:space="preserve">PR, tel.: </w:t>
      </w:r>
      <w:r w:rsidRPr="00BF295F">
        <w:rPr>
          <w:rFonts w:cs="Tahoma"/>
          <w:noProof/>
          <w:szCs w:val="18"/>
          <w:lang w:val="de-DE" w:eastAsia="pl-PL"/>
        </w:rPr>
        <w:t>50</w:t>
      </w:r>
      <w:r w:rsidR="00011E9E">
        <w:rPr>
          <w:rFonts w:cs="Tahoma"/>
          <w:noProof/>
          <w:szCs w:val="18"/>
          <w:lang w:val="de-DE" w:eastAsia="pl-PL"/>
        </w:rPr>
        <w:t>2575453</w:t>
      </w:r>
      <w:r w:rsidRPr="00BF295F">
        <w:rPr>
          <w:rFonts w:cs="Tahoma"/>
          <w:bCs/>
          <w:szCs w:val="18"/>
          <w:lang w:val="de-DE"/>
        </w:rPr>
        <w:t xml:space="preserve">, e-mail: </w:t>
      </w:r>
      <w:hyperlink r:id="rId9" w:history="1">
        <w:r w:rsidR="008342C2" w:rsidRPr="00BF295F">
          <w:rPr>
            <w:rFonts w:cs="Tahoma"/>
            <w:color w:val="0000FF"/>
            <w:szCs w:val="18"/>
            <w:u w:val="single"/>
            <w:lang w:val="de-DE"/>
          </w:rPr>
          <w:t>mpezda@effectivepr.pl</w:t>
        </w:r>
      </w:hyperlink>
    </w:p>
    <w:p w:rsidR="00E73ACB" w:rsidRPr="00BF6E37" w:rsidRDefault="00E73ACB" w:rsidP="00BF6E3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ahoma"/>
          <w:szCs w:val="18"/>
          <w:lang w:val="pl-PL"/>
        </w:rPr>
      </w:pPr>
      <w:r w:rsidRPr="00BF6E37">
        <w:rPr>
          <w:rFonts w:cs="Tahoma"/>
          <w:szCs w:val="18"/>
          <w:lang w:val="pl-PL"/>
        </w:rPr>
        <w:t>Anna Stępień</w:t>
      </w:r>
      <w:r w:rsidR="009E0010" w:rsidRPr="00BF6E37">
        <w:rPr>
          <w:rFonts w:cs="Tahoma"/>
          <w:szCs w:val="18"/>
          <w:lang w:val="pl-PL"/>
        </w:rPr>
        <w:t xml:space="preserve">, </w:t>
      </w:r>
      <w:r w:rsidRPr="00BF6E37">
        <w:rPr>
          <w:rFonts w:cs="Tahoma"/>
          <w:szCs w:val="18"/>
          <w:lang w:val="pl-PL"/>
        </w:rPr>
        <w:t>Specjalista ds. Komunikacji Wewnętrznej</w:t>
      </w:r>
      <w:r w:rsidR="009E0010" w:rsidRPr="00BF6E37">
        <w:rPr>
          <w:rFonts w:cs="Tahoma"/>
          <w:szCs w:val="18"/>
          <w:lang w:val="pl-PL"/>
        </w:rPr>
        <w:t xml:space="preserve">, Pilkington Polska, tel.: 48 15 832 61 </w:t>
      </w:r>
      <w:r w:rsidRPr="00BF6E37">
        <w:rPr>
          <w:rFonts w:cs="Tahoma"/>
          <w:szCs w:val="18"/>
          <w:lang w:val="pl-PL"/>
        </w:rPr>
        <w:t>6</w:t>
      </w:r>
      <w:r w:rsidR="009E0010" w:rsidRPr="00BF6E37">
        <w:rPr>
          <w:rFonts w:cs="Tahoma"/>
          <w:szCs w:val="18"/>
          <w:lang w:val="pl-PL"/>
        </w:rPr>
        <w:t xml:space="preserve">0, </w:t>
      </w:r>
    </w:p>
    <w:p w:rsidR="009E0010" w:rsidRPr="00E73ACB" w:rsidRDefault="009E0010" w:rsidP="00BF6E3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ahoma"/>
          <w:szCs w:val="18"/>
          <w:lang w:val="en-US"/>
        </w:rPr>
      </w:pPr>
      <w:r w:rsidRPr="00BF6E37">
        <w:rPr>
          <w:rFonts w:cs="Tahoma"/>
          <w:szCs w:val="18"/>
          <w:lang w:val="en-US"/>
        </w:rPr>
        <w:t xml:space="preserve">e-mail: </w:t>
      </w:r>
      <w:hyperlink r:id="rId10" w:history="1">
        <w:r w:rsidR="00E73ACB" w:rsidRPr="00BF6E37">
          <w:rPr>
            <w:rStyle w:val="Hipercze"/>
            <w:rFonts w:cs="Tahoma"/>
            <w:szCs w:val="18"/>
            <w:lang w:val="en-US"/>
          </w:rPr>
          <w:t>anna.stepien@pl.nsg.com</w:t>
        </w:r>
      </w:hyperlink>
    </w:p>
    <w:p w:rsidR="0096404E" w:rsidRPr="00E73ACB" w:rsidRDefault="0096404E" w:rsidP="00BF6E37">
      <w:pPr>
        <w:spacing w:after="0"/>
        <w:rPr>
          <w:szCs w:val="18"/>
          <w:lang w:val="en-US"/>
        </w:rPr>
      </w:pPr>
    </w:p>
    <w:sectPr w:rsidR="0096404E" w:rsidRPr="00E73ACB" w:rsidSect="00BD214B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2155" w:right="1021" w:bottom="1440" w:left="2155" w:header="709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EE7" w:rsidRDefault="00C53EE7" w:rsidP="00BD214B">
      <w:pPr>
        <w:spacing w:after="0" w:line="240" w:lineRule="auto"/>
      </w:pPr>
      <w:r>
        <w:separator/>
      </w:r>
    </w:p>
  </w:endnote>
  <w:endnote w:type="continuationSeparator" w:id="0">
    <w:p w:rsidR="00C53EE7" w:rsidRDefault="00C53EE7" w:rsidP="00BD2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(TT)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D45" w:rsidRPr="009A5D6C" w:rsidRDefault="00102D45" w:rsidP="009A5D6C">
    <w:pPr>
      <w:spacing w:after="0" w:line="240" w:lineRule="auto"/>
      <w:jc w:val="center"/>
      <w:rPr>
        <w:rFonts w:eastAsia="MS Mincho" w:cs="Tahoma"/>
        <w:b/>
        <w:bCs/>
        <w:sz w:val="16"/>
        <w:szCs w:val="16"/>
        <w:lang w:val="pl-PL" w:eastAsia="ja-JP"/>
      </w:rPr>
    </w:pPr>
    <w:r w:rsidRPr="009A5D6C">
      <w:rPr>
        <w:rFonts w:eastAsia="MS Mincho" w:cs="Tahoma"/>
        <w:b/>
        <w:bCs/>
        <w:sz w:val="16"/>
        <w:szCs w:val="16"/>
        <w:lang w:val="pl-PL" w:eastAsia="ja-JP"/>
      </w:rPr>
      <w:t>PILKINGTON AUTOMOTIVE POLAND Sp. z o.o</w:t>
    </w:r>
    <w:r>
      <w:rPr>
        <w:rFonts w:eastAsia="MS Mincho" w:cs="Tahoma"/>
        <w:b/>
        <w:bCs/>
        <w:sz w:val="16"/>
        <w:szCs w:val="16"/>
        <w:lang w:val="pl-PL" w:eastAsia="ja-JP"/>
      </w:rPr>
      <w:t>.</w:t>
    </w:r>
    <w:r w:rsidRPr="009A5D6C">
      <w:rPr>
        <w:rFonts w:eastAsia="MS Mincho" w:cs="Tahoma"/>
        <w:b/>
        <w:bCs/>
        <w:sz w:val="16"/>
        <w:szCs w:val="16"/>
        <w:lang w:val="pl-PL" w:eastAsia="ja-JP"/>
      </w:rPr>
      <w:t xml:space="preserve"> z siedzibą w Sandomierzu</w:t>
    </w:r>
  </w:p>
  <w:p w:rsidR="00102D45" w:rsidRPr="009A5D6C" w:rsidRDefault="00102D45" w:rsidP="009A5D6C">
    <w:pPr>
      <w:spacing w:after="0" w:line="240" w:lineRule="auto"/>
      <w:jc w:val="center"/>
      <w:rPr>
        <w:rFonts w:eastAsia="MS Mincho" w:cs="Tahoma"/>
        <w:sz w:val="15"/>
        <w:szCs w:val="15"/>
        <w:lang w:val="pl-PL" w:eastAsia="ja-JP"/>
      </w:rPr>
    </w:pPr>
    <w:r w:rsidRPr="009A5D6C">
      <w:rPr>
        <w:rFonts w:eastAsia="MS Mincho" w:cs="Tahoma"/>
        <w:sz w:val="15"/>
        <w:szCs w:val="15"/>
        <w:lang w:val="pl-PL" w:eastAsia="ja-JP"/>
      </w:rPr>
      <w:t>27-600 Sandomierz, ul. Portowa 24</w:t>
    </w:r>
    <w:r>
      <w:rPr>
        <w:rFonts w:eastAsia="MS Mincho" w:cs="Tahoma"/>
        <w:sz w:val="15"/>
        <w:szCs w:val="15"/>
        <w:lang w:val="pl-PL" w:eastAsia="ja-JP"/>
      </w:rPr>
      <w:t xml:space="preserve">, </w:t>
    </w:r>
    <w:r w:rsidRPr="009A5D6C">
      <w:rPr>
        <w:rFonts w:eastAsia="MS Mincho" w:cs="Tahoma"/>
        <w:sz w:val="15"/>
        <w:szCs w:val="15"/>
        <w:lang w:val="pl-PL" w:eastAsia="ja-JP"/>
      </w:rPr>
      <w:t>tel. 48 15 8330100lub 15 8330101fax 48 15 8330171</w:t>
    </w:r>
  </w:p>
  <w:p w:rsidR="00102D45" w:rsidRDefault="00102D45" w:rsidP="009A5D6C">
    <w:pPr>
      <w:pStyle w:val="Stopka"/>
      <w:jc w:val="center"/>
      <w:rPr>
        <w:rFonts w:eastAsia="MS Mincho" w:cs="Tahoma"/>
        <w:sz w:val="15"/>
        <w:szCs w:val="15"/>
        <w:lang w:val="pl-PL" w:eastAsia="ja-JP"/>
      </w:rPr>
    </w:pPr>
    <w:r w:rsidRPr="009D78B4">
      <w:rPr>
        <w:rFonts w:eastAsia="MS Mincho" w:cs="Tahoma"/>
        <w:sz w:val="15"/>
        <w:szCs w:val="15"/>
        <w:lang w:val="pl-PL" w:eastAsia="ja-JP"/>
      </w:rPr>
      <w:t xml:space="preserve">REGON 830321776NIP864-13-93-724Sąd Rejonowy w KielcachX Wydział Gospodarczy Krajowego </w:t>
    </w:r>
  </w:p>
  <w:p w:rsidR="00102D45" w:rsidRPr="009D78B4" w:rsidRDefault="00102D45" w:rsidP="009A5D6C">
    <w:pPr>
      <w:pStyle w:val="Stopka"/>
      <w:jc w:val="center"/>
      <w:rPr>
        <w:rFonts w:eastAsia="MS Mincho" w:cs="Tahoma"/>
        <w:sz w:val="15"/>
        <w:szCs w:val="15"/>
        <w:lang w:val="pl-PL" w:eastAsia="ja-JP"/>
      </w:rPr>
    </w:pPr>
    <w:r w:rsidRPr="009D78B4">
      <w:rPr>
        <w:rFonts w:eastAsia="MS Mincho" w:cs="Tahoma"/>
        <w:sz w:val="15"/>
        <w:szCs w:val="15"/>
        <w:lang w:val="pl-PL" w:eastAsia="ja-JP"/>
      </w:rPr>
      <w:t>Rejestru</w:t>
    </w:r>
    <w:r>
      <w:rPr>
        <w:rFonts w:eastAsia="MS Mincho" w:cs="Tahoma"/>
        <w:sz w:val="15"/>
        <w:szCs w:val="15"/>
        <w:lang w:val="pl-PL" w:eastAsia="ja-JP"/>
      </w:rPr>
      <w:t xml:space="preserve"> Sądowego numer KRS 0000024909 </w:t>
    </w:r>
    <w:r w:rsidRPr="009D78B4">
      <w:rPr>
        <w:rFonts w:eastAsia="MS Mincho" w:cs="Tahoma"/>
        <w:sz w:val="15"/>
        <w:szCs w:val="15"/>
        <w:lang w:val="pl-PL" w:eastAsia="ja-JP"/>
      </w:rPr>
      <w:t>Kapitał zakładowy 30 510 500 PLN</w:t>
    </w:r>
  </w:p>
  <w:p w:rsidR="00102D45" w:rsidRPr="009D78B4" w:rsidRDefault="00102D45" w:rsidP="009A5D6C">
    <w:pPr>
      <w:pStyle w:val="Stopka"/>
      <w:jc w:val="center"/>
      <w:rPr>
        <w:rFonts w:eastAsia="MS Mincho" w:cs="Tahoma"/>
        <w:sz w:val="15"/>
        <w:szCs w:val="15"/>
        <w:lang w:val="pl-PL" w:eastAsia="ja-JP"/>
      </w:rPr>
    </w:pPr>
    <w:r w:rsidRPr="009D78B4">
      <w:rPr>
        <w:rFonts w:eastAsia="MS Mincho" w:cs="Tahoma"/>
        <w:sz w:val="15"/>
        <w:szCs w:val="15"/>
        <w:lang w:val="pl-PL" w:eastAsia="ja-JP"/>
      </w:rPr>
      <w:t>Zarząd: Prezes – Ryszard Jania, Wiceprezes – Janusz Kobus</w:t>
    </w:r>
  </w:p>
  <w:p w:rsidR="00102D45" w:rsidRPr="009A5D6C" w:rsidRDefault="00102D45" w:rsidP="009A5D6C">
    <w:pPr>
      <w:pStyle w:val="Stopka"/>
      <w:jc w:val="center"/>
      <w:rPr>
        <w:rFonts w:eastAsia="MS Mincho" w:cs="Tahoma"/>
        <w:b/>
        <w:sz w:val="15"/>
        <w:szCs w:val="15"/>
        <w:lang w:val="pl-PL" w:eastAsia="ja-JP"/>
      </w:rPr>
    </w:pPr>
    <w:r w:rsidRPr="009A5D6C">
      <w:rPr>
        <w:rFonts w:eastAsia="MS Mincho" w:cs="Tahoma"/>
        <w:b/>
        <w:sz w:val="15"/>
        <w:szCs w:val="15"/>
        <w:lang w:val="pl-PL" w:eastAsia="ja-JP"/>
      </w:rPr>
      <w:t>www.pilkington.pl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EE7" w:rsidRDefault="00C53EE7" w:rsidP="00BD214B">
      <w:pPr>
        <w:spacing w:after="0" w:line="240" w:lineRule="auto"/>
      </w:pPr>
      <w:r>
        <w:separator/>
      </w:r>
    </w:p>
  </w:footnote>
  <w:footnote w:type="continuationSeparator" w:id="0">
    <w:p w:rsidR="00C53EE7" w:rsidRDefault="00C53EE7" w:rsidP="00BD2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D45" w:rsidRDefault="00C53EE7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7275831" o:spid="_x0000_s2050" type="#_x0000_t75" style="position:absolute;margin-left:0;margin-top:0;width:595.15pt;height:841.5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D45" w:rsidRDefault="00C53EE7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9717245" o:spid="_x0000_s2052" type="#_x0000_t75" style="position:absolute;margin-left:-108.05pt;margin-top:-108pt;width:595.15pt;height:841.5pt;z-index:-251657216;mso-position-horizontal-relative:margin;mso-position-vertical-relative:margin" o:allowincell="f">
          <v:imagedata r:id="rId1" o:title=""/>
          <w10:wrap anchorx="margin" anchory="margin"/>
        </v:shape>
      </w:pict>
    </w:r>
    <w:r>
      <w:rPr>
        <w:noProof/>
        <w:lang w:val="pl-PL" w:eastAsia="pl-PL"/>
      </w:rPr>
      <w:pict>
        <v:shape id="WordPictureWatermark187275832" o:spid="_x0000_s2051" type="#_x0000_t75" style="position:absolute;margin-left:-108.05pt;margin-top:-108pt;width:595.15pt;height:841.5pt;z-index:-251658240;mso-position-horizontal-relative:margin;mso-position-vertical-relative:margin" o:allowincell="f">
          <v:imagedata r:id="rId2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D45" w:rsidRDefault="00C53EE7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7275830" o:spid="_x0000_s2049" type="#_x0000_t75" style="position:absolute;margin-left:0;margin-top:0;width:595.15pt;height:841.5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B99"/>
    <w:rsid w:val="000021D7"/>
    <w:rsid w:val="00004B4E"/>
    <w:rsid w:val="00010B6F"/>
    <w:rsid w:val="00011E9E"/>
    <w:rsid w:val="00025059"/>
    <w:rsid w:val="000362A1"/>
    <w:rsid w:val="00037785"/>
    <w:rsid w:val="00040DB7"/>
    <w:rsid w:val="000578E4"/>
    <w:rsid w:val="00060B1D"/>
    <w:rsid w:val="00061630"/>
    <w:rsid w:val="000715B2"/>
    <w:rsid w:val="000768CC"/>
    <w:rsid w:val="00095466"/>
    <w:rsid w:val="000A4396"/>
    <w:rsid w:val="000A6486"/>
    <w:rsid w:val="000B1E64"/>
    <w:rsid w:val="000B43C1"/>
    <w:rsid w:val="000C44AE"/>
    <w:rsid w:val="000C6177"/>
    <w:rsid w:val="000C660F"/>
    <w:rsid w:val="000D0AC4"/>
    <w:rsid w:val="000D7944"/>
    <w:rsid w:val="000E54B0"/>
    <w:rsid w:val="000E714F"/>
    <w:rsid w:val="000E7331"/>
    <w:rsid w:val="000F13BE"/>
    <w:rsid w:val="000F2B99"/>
    <w:rsid w:val="00102D45"/>
    <w:rsid w:val="00107675"/>
    <w:rsid w:val="0011298B"/>
    <w:rsid w:val="00116599"/>
    <w:rsid w:val="00140921"/>
    <w:rsid w:val="00141E47"/>
    <w:rsid w:val="00157B8F"/>
    <w:rsid w:val="00171D4E"/>
    <w:rsid w:val="001A22FB"/>
    <w:rsid w:val="001A4E69"/>
    <w:rsid w:val="001C7963"/>
    <w:rsid w:val="001D079E"/>
    <w:rsid w:val="001D7729"/>
    <w:rsid w:val="001F04A3"/>
    <w:rsid w:val="001F4501"/>
    <w:rsid w:val="00200430"/>
    <w:rsid w:val="0020318A"/>
    <w:rsid w:val="00206373"/>
    <w:rsid w:val="00217A3D"/>
    <w:rsid w:val="00217BA8"/>
    <w:rsid w:val="00222C1E"/>
    <w:rsid w:val="00230997"/>
    <w:rsid w:val="00231141"/>
    <w:rsid w:val="002477AA"/>
    <w:rsid w:val="00252671"/>
    <w:rsid w:val="00277E8A"/>
    <w:rsid w:val="002A0766"/>
    <w:rsid w:val="002A22EE"/>
    <w:rsid w:val="002A2BC6"/>
    <w:rsid w:val="002B3FCC"/>
    <w:rsid w:val="002B4A83"/>
    <w:rsid w:val="002B5880"/>
    <w:rsid w:val="002C04A2"/>
    <w:rsid w:val="003234A4"/>
    <w:rsid w:val="00337D8B"/>
    <w:rsid w:val="00384CF3"/>
    <w:rsid w:val="00387360"/>
    <w:rsid w:val="00395C34"/>
    <w:rsid w:val="00397068"/>
    <w:rsid w:val="003B146D"/>
    <w:rsid w:val="003D7AF0"/>
    <w:rsid w:val="003E5B09"/>
    <w:rsid w:val="003F5944"/>
    <w:rsid w:val="00400CCF"/>
    <w:rsid w:val="0042004B"/>
    <w:rsid w:val="0042686C"/>
    <w:rsid w:val="004558D7"/>
    <w:rsid w:val="004B11D8"/>
    <w:rsid w:val="004B583A"/>
    <w:rsid w:val="004C6525"/>
    <w:rsid w:val="004D3E5E"/>
    <w:rsid w:val="004E4859"/>
    <w:rsid w:val="00505E6E"/>
    <w:rsid w:val="0051351F"/>
    <w:rsid w:val="0051528F"/>
    <w:rsid w:val="005256E8"/>
    <w:rsid w:val="00525A5C"/>
    <w:rsid w:val="00534D81"/>
    <w:rsid w:val="005427D8"/>
    <w:rsid w:val="005434B8"/>
    <w:rsid w:val="00547571"/>
    <w:rsid w:val="005612C4"/>
    <w:rsid w:val="00571C7E"/>
    <w:rsid w:val="00585570"/>
    <w:rsid w:val="005A62F8"/>
    <w:rsid w:val="005B0106"/>
    <w:rsid w:val="005B653C"/>
    <w:rsid w:val="005D1D6C"/>
    <w:rsid w:val="005F1FA2"/>
    <w:rsid w:val="005F7FBC"/>
    <w:rsid w:val="006022BA"/>
    <w:rsid w:val="00606A88"/>
    <w:rsid w:val="00607A5B"/>
    <w:rsid w:val="00613028"/>
    <w:rsid w:val="00621DAE"/>
    <w:rsid w:val="00632FC5"/>
    <w:rsid w:val="0063672C"/>
    <w:rsid w:val="0066175D"/>
    <w:rsid w:val="00671C9B"/>
    <w:rsid w:val="0068786A"/>
    <w:rsid w:val="006B28F7"/>
    <w:rsid w:val="006B6B37"/>
    <w:rsid w:val="006C652B"/>
    <w:rsid w:val="006E0DF1"/>
    <w:rsid w:val="006F4468"/>
    <w:rsid w:val="00707F24"/>
    <w:rsid w:val="007100C8"/>
    <w:rsid w:val="007101ED"/>
    <w:rsid w:val="00726F48"/>
    <w:rsid w:val="00727982"/>
    <w:rsid w:val="00732B4D"/>
    <w:rsid w:val="00753172"/>
    <w:rsid w:val="00756D3B"/>
    <w:rsid w:val="00757E3C"/>
    <w:rsid w:val="0076459C"/>
    <w:rsid w:val="00765707"/>
    <w:rsid w:val="00793396"/>
    <w:rsid w:val="007A1737"/>
    <w:rsid w:val="007A1CB9"/>
    <w:rsid w:val="007B01D5"/>
    <w:rsid w:val="007B5C5E"/>
    <w:rsid w:val="007C600F"/>
    <w:rsid w:val="007D2B21"/>
    <w:rsid w:val="007F2DE7"/>
    <w:rsid w:val="007F7FC7"/>
    <w:rsid w:val="00800725"/>
    <w:rsid w:val="0080644F"/>
    <w:rsid w:val="00815808"/>
    <w:rsid w:val="008246A3"/>
    <w:rsid w:val="008317D1"/>
    <w:rsid w:val="008342C2"/>
    <w:rsid w:val="00856EAB"/>
    <w:rsid w:val="00866E70"/>
    <w:rsid w:val="008751E1"/>
    <w:rsid w:val="00876457"/>
    <w:rsid w:val="008805B3"/>
    <w:rsid w:val="00886EAD"/>
    <w:rsid w:val="008B4CFF"/>
    <w:rsid w:val="008E2527"/>
    <w:rsid w:val="009027CE"/>
    <w:rsid w:val="0091340E"/>
    <w:rsid w:val="00921D9D"/>
    <w:rsid w:val="0092255C"/>
    <w:rsid w:val="009303AD"/>
    <w:rsid w:val="00931F86"/>
    <w:rsid w:val="00942387"/>
    <w:rsid w:val="00946B66"/>
    <w:rsid w:val="0096404E"/>
    <w:rsid w:val="009761C3"/>
    <w:rsid w:val="009834DE"/>
    <w:rsid w:val="009869E2"/>
    <w:rsid w:val="00991692"/>
    <w:rsid w:val="00994240"/>
    <w:rsid w:val="009A4C99"/>
    <w:rsid w:val="009A5D6C"/>
    <w:rsid w:val="009B2B05"/>
    <w:rsid w:val="009C4C4E"/>
    <w:rsid w:val="009C64C6"/>
    <w:rsid w:val="009D78B4"/>
    <w:rsid w:val="009E0010"/>
    <w:rsid w:val="009E0712"/>
    <w:rsid w:val="00A01954"/>
    <w:rsid w:val="00A04F45"/>
    <w:rsid w:val="00A15937"/>
    <w:rsid w:val="00A16BBC"/>
    <w:rsid w:val="00A36A67"/>
    <w:rsid w:val="00A5014A"/>
    <w:rsid w:val="00A50C2A"/>
    <w:rsid w:val="00A5132F"/>
    <w:rsid w:val="00A521A5"/>
    <w:rsid w:val="00A64943"/>
    <w:rsid w:val="00A66966"/>
    <w:rsid w:val="00A67239"/>
    <w:rsid w:val="00A726B1"/>
    <w:rsid w:val="00A82E98"/>
    <w:rsid w:val="00AA15C9"/>
    <w:rsid w:val="00AA7684"/>
    <w:rsid w:val="00AB1EA5"/>
    <w:rsid w:val="00AB66B2"/>
    <w:rsid w:val="00AB7ABC"/>
    <w:rsid w:val="00AC4557"/>
    <w:rsid w:val="00AD679B"/>
    <w:rsid w:val="00AE41D1"/>
    <w:rsid w:val="00AF0F84"/>
    <w:rsid w:val="00B00CDB"/>
    <w:rsid w:val="00B01A1F"/>
    <w:rsid w:val="00B0356A"/>
    <w:rsid w:val="00B131BD"/>
    <w:rsid w:val="00B230A4"/>
    <w:rsid w:val="00B274D3"/>
    <w:rsid w:val="00B40846"/>
    <w:rsid w:val="00B40A3A"/>
    <w:rsid w:val="00B55220"/>
    <w:rsid w:val="00B633D8"/>
    <w:rsid w:val="00B6706B"/>
    <w:rsid w:val="00B675E0"/>
    <w:rsid w:val="00B70EC1"/>
    <w:rsid w:val="00B81226"/>
    <w:rsid w:val="00B94854"/>
    <w:rsid w:val="00B968A7"/>
    <w:rsid w:val="00B96DE4"/>
    <w:rsid w:val="00BA4CE8"/>
    <w:rsid w:val="00BB2BAB"/>
    <w:rsid w:val="00BB30E2"/>
    <w:rsid w:val="00BC0577"/>
    <w:rsid w:val="00BC62FB"/>
    <w:rsid w:val="00BC6865"/>
    <w:rsid w:val="00BD214B"/>
    <w:rsid w:val="00BE3C71"/>
    <w:rsid w:val="00BE3DF5"/>
    <w:rsid w:val="00BF0DA4"/>
    <w:rsid w:val="00BF295F"/>
    <w:rsid w:val="00BF58C7"/>
    <w:rsid w:val="00BF6E37"/>
    <w:rsid w:val="00BF7D2C"/>
    <w:rsid w:val="00C14416"/>
    <w:rsid w:val="00C234B7"/>
    <w:rsid w:val="00C34D69"/>
    <w:rsid w:val="00C4383A"/>
    <w:rsid w:val="00C53AD8"/>
    <w:rsid w:val="00C53EE7"/>
    <w:rsid w:val="00C546AE"/>
    <w:rsid w:val="00C55992"/>
    <w:rsid w:val="00C87A96"/>
    <w:rsid w:val="00CA1C6A"/>
    <w:rsid w:val="00CB5458"/>
    <w:rsid w:val="00CB7F4B"/>
    <w:rsid w:val="00CE0C46"/>
    <w:rsid w:val="00CE3200"/>
    <w:rsid w:val="00CE4853"/>
    <w:rsid w:val="00CF08AA"/>
    <w:rsid w:val="00D025AF"/>
    <w:rsid w:val="00D2507C"/>
    <w:rsid w:val="00D33D69"/>
    <w:rsid w:val="00D4416A"/>
    <w:rsid w:val="00D52722"/>
    <w:rsid w:val="00D53682"/>
    <w:rsid w:val="00D54D1E"/>
    <w:rsid w:val="00D55D8C"/>
    <w:rsid w:val="00D56BED"/>
    <w:rsid w:val="00D76BAE"/>
    <w:rsid w:val="00D81FE6"/>
    <w:rsid w:val="00D87D08"/>
    <w:rsid w:val="00D91ED4"/>
    <w:rsid w:val="00D939D8"/>
    <w:rsid w:val="00D97A64"/>
    <w:rsid w:val="00DA1435"/>
    <w:rsid w:val="00DA3E12"/>
    <w:rsid w:val="00DB08A5"/>
    <w:rsid w:val="00DB4E9E"/>
    <w:rsid w:val="00DC010F"/>
    <w:rsid w:val="00DC1750"/>
    <w:rsid w:val="00DC2BA6"/>
    <w:rsid w:val="00DD6BC3"/>
    <w:rsid w:val="00DD7910"/>
    <w:rsid w:val="00DE1011"/>
    <w:rsid w:val="00DE25F4"/>
    <w:rsid w:val="00E0714A"/>
    <w:rsid w:val="00E12D68"/>
    <w:rsid w:val="00E1561F"/>
    <w:rsid w:val="00E165CE"/>
    <w:rsid w:val="00E2017D"/>
    <w:rsid w:val="00E21C8D"/>
    <w:rsid w:val="00E34ACD"/>
    <w:rsid w:val="00E3775D"/>
    <w:rsid w:val="00E44175"/>
    <w:rsid w:val="00E442ED"/>
    <w:rsid w:val="00E44357"/>
    <w:rsid w:val="00E46AEC"/>
    <w:rsid w:val="00E54CDD"/>
    <w:rsid w:val="00E65918"/>
    <w:rsid w:val="00E67BE5"/>
    <w:rsid w:val="00E73ACB"/>
    <w:rsid w:val="00E92216"/>
    <w:rsid w:val="00E9499A"/>
    <w:rsid w:val="00E956CB"/>
    <w:rsid w:val="00E956F9"/>
    <w:rsid w:val="00E97BB8"/>
    <w:rsid w:val="00E97C24"/>
    <w:rsid w:val="00EA41E3"/>
    <w:rsid w:val="00EB2EC5"/>
    <w:rsid w:val="00EB67B4"/>
    <w:rsid w:val="00EB7B12"/>
    <w:rsid w:val="00EC0BFD"/>
    <w:rsid w:val="00EC1DD2"/>
    <w:rsid w:val="00ED0138"/>
    <w:rsid w:val="00EF3908"/>
    <w:rsid w:val="00EF5012"/>
    <w:rsid w:val="00EF60FC"/>
    <w:rsid w:val="00F07982"/>
    <w:rsid w:val="00F25A42"/>
    <w:rsid w:val="00F27CED"/>
    <w:rsid w:val="00F30303"/>
    <w:rsid w:val="00F37FD6"/>
    <w:rsid w:val="00F53007"/>
    <w:rsid w:val="00F75111"/>
    <w:rsid w:val="00F80D85"/>
    <w:rsid w:val="00F82A89"/>
    <w:rsid w:val="00F82AAF"/>
    <w:rsid w:val="00F95377"/>
    <w:rsid w:val="00FA2EB4"/>
    <w:rsid w:val="00FA5275"/>
    <w:rsid w:val="00FB0A3B"/>
    <w:rsid w:val="00FE3F14"/>
    <w:rsid w:val="00FE5E71"/>
    <w:rsid w:val="00FF4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214B"/>
    <w:pPr>
      <w:spacing w:after="200" w:line="276" w:lineRule="auto"/>
    </w:pPr>
    <w:rPr>
      <w:rFonts w:ascii="Tahoma" w:hAnsi="Tahoma"/>
      <w:sz w:val="18"/>
      <w:szCs w:val="22"/>
      <w:lang w:val="en-GB" w:eastAsia="en-US"/>
    </w:rPr>
  </w:style>
  <w:style w:type="paragraph" w:styleId="Nagwek1">
    <w:name w:val="heading 1"/>
    <w:basedOn w:val="Normalny"/>
    <w:link w:val="Nagwek1Znak"/>
    <w:uiPriority w:val="9"/>
    <w:qFormat/>
    <w:rsid w:val="009C4C4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C79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9C4C4E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1C79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US"/>
    </w:rPr>
  </w:style>
  <w:style w:type="paragraph" w:styleId="Nagwek">
    <w:name w:val="header"/>
    <w:basedOn w:val="Normalny"/>
    <w:link w:val="NagwekZnak"/>
    <w:uiPriority w:val="99"/>
    <w:unhideWhenUsed/>
    <w:rsid w:val="00BD21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D214B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BD21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D214B"/>
    <w:rPr>
      <w:rFonts w:cs="Times New Roman"/>
    </w:rPr>
  </w:style>
  <w:style w:type="paragraph" w:customStyle="1" w:styleId="BasicParagraph">
    <w:name w:val="[Basic Paragraph]"/>
    <w:basedOn w:val="Normalny"/>
    <w:uiPriority w:val="99"/>
    <w:rsid w:val="00BD214B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Times (TT) Regular" w:hAnsi="Times (TT) Regular" w:cs="Times (TT) Regular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416A"/>
    <w:pPr>
      <w:spacing w:after="0"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4416A"/>
    <w:rPr>
      <w:rFonts w:ascii="Tahoma" w:hAnsi="Tahoma" w:cs="Tahoma"/>
      <w:sz w:val="16"/>
      <w:szCs w:val="16"/>
      <w:lang w:val="en-GB" w:eastAsia="en-US"/>
    </w:rPr>
  </w:style>
  <w:style w:type="paragraph" w:styleId="Poprawka">
    <w:name w:val="Revision"/>
    <w:hidden/>
    <w:uiPriority w:val="99"/>
    <w:semiHidden/>
    <w:rsid w:val="00D4416A"/>
    <w:rPr>
      <w:rFonts w:ascii="Tahoma" w:hAnsi="Tahoma"/>
      <w:sz w:val="18"/>
      <w:szCs w:val="22"/>
      <w:lang w:val="en-GB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714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0714A"/>
    <w:rPr>
      <w:rFonts w:ascii="Tahoma" w:hAnsi="Tahoma" w:cs="Times New Roman"/>
      <w:lang w:val="en-GB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714A"/>
    <w:rPr>
      <w:rFonts w:cs="Times New Roman"/>
      <w:vertAlign w:val="superscript"/>
    </w:rPr>
  </w:style>
  <w:style w:type="character" w:styleId="Pogrubienie">
    <w:name w:val="Strong"/>
    <w:basedOn w:val="Domylnaczcionkaakapitu"/>
    <w:uiPriority w:val="22"/>
    <w:qFormat/>
    <w:rsid w:val="00BC0577"/>
    <w:rPr>
      <w:rFonts w:cs="Times New Roman"/>
      <w:b/>
      <w:bCs/>
    </w:rPr>
  </w:style>
  <w:style w:type="character" w:customStyle="1" w:styleId="s1">
    <w:name w:val="s1"/>
    <w:basedOn w:val="Domylnaczcionkaakapitu"/>
    <w:rsid w:val="00DB4E9E"/>
    <w:rPr>
      <w:rFonts w:cs="Times New Roman"/>
    </w:rPr>
  </w:style>
  <w:style w:type="character" w:styleId="Hipercze">
    <w:name w:val="Hyperlink"/>
    <w:basedOn w:val="Domylnaczcionkaakapitu"/>
    <w:uiPriority w:val="99"/>
    <w:rsid w:val="00DE25F4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75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75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75E0"/>
    <w:rPr>
      <w:rFonts w:ascii="Tahoma" w:hAnsi="Tahoma"/>
      <w:lang w:val="en-GB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75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75E0"/>
    <w:rPr>
      <w:rFonts w:ascii="Tahoma" w:hAnsi="Tahoma"/>
      <w:b/>
      <w:bCs/>
      <w:lang w:val="en-GB" w:eastAsia="en-US"/>
    </w:rPr>
  </w:style>
  <w:style w:type="character" w:customStyle="1" w:styleId="st">
    <w:name w:val="st"/>
    <w:basedOn w:val="Domylnaczcionkaakapitu"/>
    <w:rsid w:val="00140921"/>
  </w:style>
  <w:style w:type="character" w:styleId="Uwydatnienie">
    <w:name w:val="Emphasis"/>
    <w:basedOn w:val="Domylnaczcionkaakapitu"/>
    <w:uiPriority w:val="20"/>
    <w:qFormat/>
    <w:rsid w:val="00140921"/>
    <w:rPr>
      <w:i/>
      <w:iCs/>
    </w:rPr>
  </w:style>
  <w:style w:type="character" w:customStyle="1" w:styleId="apple-converted-space">
    <w:name w:val="apple-converted-space"/>
    <w:basedOn w:val="Domylnaczcionkaakapitu"/>
    <w:rsid w:val="00D76B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214B"/>
    <w:pPr>
      <w:spacing w:after="200" w:line="276" w:lineRule="auto"/>
    </w:pPr>
    <w:rPr>
      <w:rFonts w:ascii="Tahoma" w:hAnsi="Tahoma"/>
      <w:sz w:val="18"/>
      <w:szCs w:val="22"/>
      <w:lang w:val="en-GB" w:eastAsia="en-US"/>
    </w:rPr>
  </w:style>
  <w:style w:type="paragraph" w:styleId="Nagwek1">
    <w:name w:val="heading 1"/>
    <w:basedOn w:val="Normalny"/>
    <w:link w:val="Nagwek1Znak"/>
    <w:uiPriority w:val="9"/>
    <w:qFormat/>
    <w:rsid w:val="009C4C4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pl-PL"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C79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9C4C4E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1C79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US"/>
    </w:rPr>
  </w:style>
  <w:style w:type="paragraph" w:styleId="Nagwek">
    <w:name w:val="header"/>
    <w:basedOn w:val="Normalny"/>
    <w:link w:val="NagwekZnak"/>
    <w:uiPriority w:val="99"/>
    <w:unhideWhenUsed/>
    <w:rsid w:val="00BD21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D214B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BD21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D214B"/>
    <w:rPr>
      <w:rFonts w:cs="Times New Roman"/>
    </w:rPr>
  </w:style>
  <w:style w:type="paragraph" w:customStyle="1" w:styleId="BasicParagraph">
    <w:name w:val="[Basic Paragraph]"/>
    <w:basedOn w:val="Normalny"/>
    <w:uiPriority w:val="99"/>
    <w:rsid w:val="00BD214B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Times (TT) Regular" w:hAnsi="Times (TT) Regular" w:cs="Times (TT) Regular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416A"/>
    <w:pPr>
      <w:spacing w:after="0"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4416A"/>
    <w:rPr>
      <w:rFonts w:ascii="Tahoma" w:hAnsi="Tahoma" w:cs="Tahoma"/>
      <w:sz w:val="16"/>
      <w:szCs w:val="16"/>
      <w:lang w:val="en-GB" w:eastAsia="en-US"/>
    </w:rPr>
  </w:style>
  <w:style w:type="paragraph" w:styleId="Poprawka">
    <w:name w:val="Revision"/>
    <w:hidden/>
    <w:uiPriority w:val="99"/>
    <w:semiHidden/>
    <w:rsid w:val="00D4416A"/>
    <w:rPr>
      <w:rFonts w:ascii="Tahoma" w:hAnsi="Tahoma"/>
      <w:sz w:val="18"/>
      <w:szCs w:val="22"/>
      <w:lang w:val="en-GB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714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0714A"/>
    <w:rPr>
      <w:rFonts w:ascii="Tahoma" w:hAnsi="Tahoma" w:cs="Times New Roman"/>
      <w:lang w:val="en-GB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714A"/>
    <w:rPr>
      <w:rFonts w:cs="Times New Roman"/>
      <w:vertAlign w:val="superscript"/>
    </w:rPr>
  </w:style>
  <w:style w:type="character" w:styleId="Pogrubienie">
    <w:name w:val="Strong"/>
    <w:basedOn w:val="Domylnaczcionkaakapitu"/>
    <w:uiPriority w:val="22"/>
    <w:qFormat/>
    <w:rsid w:val="00BC0577"/>
    <w:rPr>
      <w:rFonts w:cs="Times New Roman"/>
      <w:b/>
      <w:bCs/>
    </w:rPr>
  </w:style>
  <w:style w:type="character" w:customStyle="1" w:styleId="s1">
    <w:name w:val="s1"/>
    <w:basedOn w:val="Domylnaczcionkaakapitu"/>
    <w:rsid w:val="00DB4E9E"/>
    <w:rPr>
      <w:rFonts w:cs="Times New Roman"/>
    </w:rPr>
  </w:style>
  <w:style w:type="character" w:styleId="Hipercze">
    <w:name w:val="Hyperlink"/>
    <w:basedOn w:val="Domylnaczcionkaakapitu"/>
    <w:uiPriority w:val="99"/>
    <w:rsid w:val="00DE25F4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75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75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75E0"/>
    <w:rPr>
      <w:rFonts w:ascii="Tahoma" w:hAnsi="Tahoma"/>
      <w:lang w:val="en-GB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75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75E0"/>
    <w:rPr>
      <w:rFonts w:ascii="Tahoma" w:hAnsi="Tahoma"/>
      <w:b/>
      <w:bCs/>
      <w:lang w:val="en-GB" w:eastAsia="en-US"/>
    </w:rPr>
  </w:style>
  <w:style w:type="character" w:customStyle="1" w:styleId="st">
    <w:name w:val="st"/>
    <w:basedOn w:val="Domylnaczcionkaakapitu"/>
    <w:rsid w:val="00140921"/>
  </w:style>
  <w:style w:type="character" w:styleId="Uwydatnienie">
    <w:name w:val="Emphasis"/>
    <w:basedOn w:val="Domylnaczcionkaakapitu"/>
    <w:uiPriority w:val="20"/>
    <w:qFormat/>
    <w:rsid w:val="00140921"/>
    <w:rPr>
      <w:i/>
      <w:iCs/>
    </w:rPr>
  </w:style>
  <w:style w:type="character" w:customStyle="1" w:styleId="apple-converted-space">
    <w:name w:val="apple-converted-space"/>
    <w:basedOn w:val="Domylnaczcionkaakapitu"/>
    <w:rsid w:val="00D76B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287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lkington.pl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nna.stepien@pl.nsg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pezda@effectivepr.pl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0DE7D7-6D8F-4B55-BE46-9E585A723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679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Adres Instytucji Zewnętrznej</vt:lpstr>
    </vt:vector>
  </TitlesOfParts>
  <Company>NSG Pilkington Group</Company>
  <LinksUpToDate>false</LinksUpToDate>
  <CharactersWithSpaces>4749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 Instytucji Zewnętrznej</dc:title>
  <dc:creator>km43678</dc:creator>
  <cp:lastModifiedBy>sa46019</cp:lastModifiedBy>
  <cp:revision>2</cp:revision>
  <cp:lastPrinted>2016-04-28T08:32:00Z</cp:lastPrinted>
  <dcterms:created xsi:type="dcterms:W3CDTF">2016-05-04T13:36:00Z</dcterms:created>
  <dcterms:modified xsi:type="dcterms:W3CDTF">2016-05-04T13:36:00Z</dcterms:modified>
</cp:coreProperties>
</file>