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75D" w:rsidRDefault="0066175D" w:rsidP="00BD214B">
      <w:pPr>
        <w:rPr>
          <w:rFonts w:cs="Tahoma"/>
          <w:b/>
          <w:bCs/>
          <w:color w:val="000000"/>
          <w:szCs w:val="18"/>
          <w:lang w:val="pl-PL"/>
        </w:rPr>
      </w:pPr>
    </w:p>
    <w:p w:rsidR="009E0010" w:rsidRPr="009E0010" w:rsidRDefault="009E0010" w:rsidP="00BD214B">
      <w:pPr>
        <w:rPr>
          <w:szCs w:val="18"/>
          <w:lang w:val="pl-PL"/>
        </w:rPr>
      </w:pPr>
    </w:p>
    <w:p w:rsidR="009E0010" w:rsidRPr="009E0010" w:rsidRDefault="008E2527" w:rsidP="009E0010">
      <w:pPr>
        <w:keepNext/>
        <w:keepLines/>
        <w:spacing w:after="240"/>
        <w:outlineLvl w:val="0"/>
        <w:rPr>
          <w:rFonts w:eastAsia="Times New Roman"/>
          <w:b/>
          <w:bCs/>
          <w:color w:val="000000"/>
          <w:szCs w:val="18"/>
          <w:u w:val="single"/>
          <w:lang w:val="pl-PL"/>
        </w:rPr>
      </w:pPr>
      <w:r w:rsidRPr="008E2527">
        <w:rPr>
          <w:rFonts w:eastAsia="Times New Roman" w:cs="Tahoma"/>
          <w:bCs/>
          <w:color w:val="000000"/>
          <w:szCs w:val="18"/>
          <w:lang w:val="pl-PL" w:eastAsia="pl-PL"/>
        </w:rPr>
        <w:pict>
          <v:shapetype id="_x0000_t202" coordsize="21600,21600" o:spt="202" path="m,l,21600r21600,l21600,xe">
            <v:stroke joinstyle="miter"/>
            <v:path gradientshapeok="t" o:connecttype="rect"/>
          </v:shapetype>
          <v:shape id="Text Box 2" o:spid="_x0000_s1027" type="#_x0000_t202" style="position:absolute;margin-left:46.55pt;margin-top:107.9pt;width:308.25pt;height:27.75pt;z-index:251657728;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" filled="f" stroked="f">
            <v:textbox style="mso-next-textbox:#Text Box 2" inset="0,0,0,0">
              <w:txbxContent>
                <w:p w:rsidR="009E0010" w:rsidRPr="004C6525" w:rsidRDefault="009E0010" w:rsidP="009E0010">
                  <w:pPr>
                    <w:jc w:val="center"/>
                    <w:rPr>
                      <w:szCs w:val="32"/>
                    </w:rPr>
                  </w:pPr>
                  <w:r w:rsidRPr="004C6525">
                    <w:rPr>
                      <w:sz w:val="32"/>
                      <w:szCs w:val="32"/>
                    </w:rPr>
                    <w:t>INFORMACJA DO PUBLIKACJI</w:t>
                  </w:r>
                </w:p>
              </w:txbxContent>
            </v:textbox>
            <w10:wrap anchory="page"/>
            <w10:anchorlock/>
          </v:shape>
        </w:pict>
      </w:r>
      <w:r w:rsidR="00BB2BAB">
        <w:rPr>
          <w:rFonts w:eastAsia="Times New Roman" w:cs="Tahoma"/>
          <w:bCs/>
          <w:color w:val="000000"/>
          <w:szCs w:val="18"/>
          <w:lang w:val="pl-PL" w:eastAsia="pl-PL"/>
        </w:rPr>
        <w:t>22</w:t>
      </w:r>
      <w:r w:rsidR="000768CC">
        <w:rPr>
          <w:rFonts w:eastAsia="Times New Roman" w:cs="Tahoma"/>
          <w:bCs/>
          <w:color w:val="000000"/>
          <w:szCs w:val="18"/>
          <w:lang w:val="pl-PL" w:eastAsia="pl-PL"/>
        </w:rPr>
        <w:t xml:space="preserve"> </w:t>
      </w:r>
      <w:r w:rsidR="009E0010" w:rsidRPr="009E0010">
        <w:rPr>
          <w:rFonts w:eastAsia="Times New Roman" w:cs="Tahoma"/>
          <w:bCs/>
          <w:color w:val="000000"/>
          <w:szCs w:val="18"/>
          <w:lang w:val="pl-PL" w:eastAsia="pl-PL"/>
        </w:rPr>
        <w:t>kwietnia 2014</w:t>
      </w:r>
      <w:r w:rsidR="009E0010" w:rsidRPr="009E0010">
        <w:rPr>
          <w:rFonts w:eastAsia="Times New Roman" w:cs="Tahoma"/>
          <w:bCs/>
          <w:color w:val="000000"/>
          <w:szCs w:val="18"/>
          <w:lang w:val="pl-PL" w:eastAsia="en-GB"/>
        </w:rPr>
        <w:tab/>
      </w:r>
      <w:r w:rsidR="009E0010" w:rsidRPr="009E0010">
        <w:rPr>
          <w:rFonts w:eastAsia="Times New Roman" w:cs="Tahoma"/>
          <w:bCs/>
          <w:color w:val="000000"/>
          <w:szCs w:val="18"/>
          <w:lang w:val="pl-PL" w:eastAsia="en-GB"/>
        </w:rPr>
        <w:tab/>
      </w:r>
      <w:r w:rsidR="009E0010" w:rsidRPr="009E0010">
        <w:rPr>
          <w:rFonts w:eastAsia="Times New Roman" w:cs="Tahoma"/>
          <w:bCs/>
          <w:color w:val="000000"/>
          <w:szCs w:val="18"/>
          <w:lang w:val="pl-PL" w:eastAsia="en-GB"/>
        </w:rPr>
        <w:tab/>
      </w:r>
      <w:r w:rsidR="009E0010" w:rsidRPr="009E0010">
        <w:rPr>
          <w:rFonts w:eastAsia="Times New Roman" w:cs="Tahoma"/>
          <w:bCs/>
          <w:color w:val="000000"/>
          <w:szCs w:val="18"/>
          <w:lang w:val="pl-PL" w:eastAsia="en-GB"/>
        </w:rPr>
        <w:tab/>
      </w:r>
      <w:r w:rsidR="009E0010" w:rsidRPr="009E0010">
        <w:rPr>
          <w:rFonts w:eastAsia="Times New Roman" w:cs="Tahoma"/>
          <w:bCs/>
          <w:color w:val="000000"/>
          <w:szCs w:val="18"/>
          <w:lang w:val="pl-PL" w:eastAsia="en-GB"/>
        </w:rPr>
        <w:tab/>
      </w:r>
      <w:r w:rsidR="009E0010" w:rsidRPr="009E0010">
        <w:rPr>
          <w:rFonts w:eastAsia="Times New Roman" w:cs="Tahoma"/>
          <w:bCs/>
          <w:color w:val="000000"/>
          <w:szCs w:val="18"/>
          <w:lang w:val="pl-PL" w:eastAsia="en-GB"/>
        </w:rPr>
        <w:tab/>
      </w:r>
      <w:r w:rsidR="009E0010" w:rsidRPr="009E0010">
        <w:rPr>
          <w:rFonts w:eastAsia="Times New Roman" w:cs="Tahoma"/>
          <w:bCs/>
          <w:color w:val="000000"/>
          <w:szCs w:val="18"/>
          <w:lang w:val="pl-PL" w:eastAsia="en-GB"/>
        </w:rPr>
        <w:tab/>
      </w:r>
      <w:r w:rsidR="009E0010" w:rsidRPr="009E0010">
        <w:rPr>
          <w:rFonts w:eastAsia="Times New Roman" w:cs="Tahoma"/>
          <w:bCs/>
          <w:color w:val="000000"/>
          <w:szCs w:val="18"/>
          <w:lang w:val="pl-PL" w:eastAsia="en-GB"/>
        </w:rPr>
        <w:tab/>
        <w:t>PR-01-04-14</w:t>
      </w:r>
    </w:p>
    <w:p w:rsidR="009E0010" w:rsidRPr="009E0010" w:rsidRDefault="009E0010" w:rsidP="009E0010">
      <w:pPr>
        <w:spacing w:line="360" w:lineRule="auto"/>
        <w:rPr>
          <w:rFonts w:cs="Tahoma"/>
          <w:b/>
          <w:color w:val="000000"/>
          <w:szCs w:val="18"/>
          <w:lang w:val="pl-PL"/>
        </w:rPr>
      </w:pPr>
    </w:p>
    <w:p w:rsidR="009E0010" w:rsidRPr="009E0010" w:rsidRDefault="009E0010" w:rsidP="005A62F8">
      <w:pPr>
        <w:spacing w:line="360" w:lineRule="auto"/>
        <w:jc w:val="center"/>
        <w:rPr>
          <w:rFonts w:cs="Tahoma"/>
          <w:b/>
          <w:color w:val="000000"/>
          <w:szCs w:val="18"/>
          <w:u w:val="single"/>
          <w:lang w:val="pl-PL"/>
        </w:rPr>
      </w:pPr>
      <w:r w:rsidRPr="009E0010">
        <w:rPr>
          <w:rFonts w:cs="Tahoma"/>
          <w:b/>
          <w:color w:val="000000"/>
          <w:szCs w:val="18"/>
          <w:u w:val="single"/>
          <w:lang w:val="pl-PL"/>
        </w:rPr>
        <w:t xml:space="preserve">Pilkington Automotive Poland z nagrodą Złota Moto Idea </w:t>
      </w:r>
    </w:p>
    <w:p w:rsidR="009E0010" w:rsidRPr="009E0010" w:rsidRDefault="009E0010" w:rsidP="005A62F8">
      <w:pPr>
        <w:spacing w:before="240" w:line="360" w:lineRule="auto"/>
        <w:jc w:val="both"/>
        <w:rPr>
          <w:rFonts w:cs="Tahoma"/>
          <w:b/>
          <w:color w:val="000000"/>
          <w:szCs w:val="18"/>
          <w:lang w:val="pl-PL"/>
        </w:rPr>
      </w:pPr>
      <w:r w:rsidRPr="009E0010">
        <w:rPr>
          <w:rFonts w:cs="Tahoma"/>
          <w:b/>
          <w:color w:val="000000"/>
          <w:szCs w:val="18"/>
          <w:lang w:val="pl-PL"/>
        </w:rPr>
        <w:t xml:space="preserve">Pilkington Automotive Poland Sp. z o.o. – producent szyb samochodowych dla czołowych światowych marek – otrzymał prestiżową nagrodę Złota Moto Idea, w kategorii Top Investment, w uznaniu inwestycji realizowanych w przemyśle motoryzacyjnym. </w:t>
      </w:r>
    </w:p>
    <w:p w:rsidR="009E0010" w:rsidRPr="009E0010" w:rsidRDefault="009E0010" w:rsidP="005A62F8">
      <w:pPr>
        <w:spacing w:before="240" w:line="360" w:lineRule="auto"/>
        <w:jc w:val="both"/>
        <w:rPr>
          <w:rFonts w:cs="Tahoma"/>
          <w:color w:val="000000"/>
          <w:szCs w:val="18"/>
          <w:lang w:val="pl-PL"/>
        </w:rPr>
      </w:pPr>
      <w:r w:rsidRPr="009E0010">
        <w:rPr>
          <w:rFonts w:cs="Tahoma"/>
          <w:color w:val="000000"/>
          <w:szCs w:val="18"/>
          <w:lang w:val="pl-PL"/>
        </w:rPr>
        <w:t>W dniach 8-9 kwietnia 2014 r. w Katowicach miała miejsce 5. Konferencja Moto Idea, skupiająca producentów z branży motoryzacyjnej, dyskutujących o najważniejszych zmianach i wyzwaniach dla firm na rynku polskim, europejskim i światowym. Tegoroczne spotkanie zakończyło się wręczeniem nagród</w:t>
      </w:r>
      <w:r w:rsidR="00BF295F" w:rsidRPr="00E9499A">
        <w:rPr>
          <w:rFonts w:cs="Tahoma"/>
          <w:szCs w:val="18"/>
          <w:lang w:val="pl-PL"/>
        </w:rPr>
        <w:t xml:space="preserve"> </w:t>
      </w:r>
      <w:proofErr w:type="spellStart"/>
      <w:r w:rsidR="00EF60FC" w:rsidRPr="00E9499A">
        <w:rPr>
          <w:rFonts w:cs="Tahoma"/>
          <w:szCs w:val="18"/>
          <w:lang w:val="pl-PL"/>
        </w:rPr>
        <w:t>pięcio</w:t>
      </w:r>
      <w:proofErr w:type="spellEnd"/>
      <w:r w:rsidR="00EF60FC" w:rsidRPr="00E9499A">
        <w:rPr>
          <w:rFonts w:cs="Tahoma"/>
          <w:szCs w:val="18"/>
          <w:lang w:val="pl-PL"/>
        </w:rPr>
        <w:t>-</w:t>
      </w:r>
      <w:r w:rsidR="00BF295F" w:rsidRPr="00E9499A">
        <w:rPr>
          <w:rFonts w:cs="Tahoma"/>
          <w:szCs w:val="18"/>
          <w:lang w:val="pl-PL"/>
        </w:rPr>
        <w:t xml:space="preserve"> </w:t>
      </w:r>
      <w:proofErr w:type="spellStart"/>
      <w:r w:rsidR="00BF295F" w:rsidRPr="00E9499A">
        <w:rPr>
          <w:rFonts w:cs="Tahoma"/>
          <w:szCs w:val="18"/>
          <w:lang w:val="pl-PL"/>
        </w:rPr>
        <w:t>lecia</w:t>
      </w:r>
      <w:proofErr w:type="spellEnd"/>
      <w:r w:rsidR="00BF295F" w:rsidRPr="00E9499A">
        <w:rPr>
          <w:rFonts w:cs="Tahoma"/>
          <w:szCs w:val="18"/>
          <w:lang w:val="pl-PL"/>
        </w:rPr>
        <w:t xml:space="preserve"> </w:t>
      </w:r>
      <w:proofErr w:type="spellStart"/>
      <w:r w:rsidR="00BF295F" w:rsidRPr="00E9499A">
        <w:rPr>
          <w:rFonts w:cs="Tahoma"/>
          <w:szCs w:val="18"/>
          <w:lang w:val="pl-PL"/>
        </w:rPr>
        <w:t>Moto</w:t>
      </w:r>
      <w:proofErr w:type="spellEnd"/>
      <w:r w:rsidR="00BF295F" w:rsidRPr="00E9499A">
        <w:rPr>
          <w:rFonts w:cs="Tahoma"/>
          <w:szCs w:val="18"/>
          <w:lang w:val="pl-PL"/>
        </w:rPr>
        <w:t xml:space="preserve"> Idea</w:t>
      </w:r>
      <w:r w:rsidRPr="00E9499A">
        <w:rPr>
          <w:rFonts w:cs="Tahoma"/>
          <w:szCs w:val="18"/>
          <w:lang w:val="pl-PL"/>
        </w:rPr>
        <w:t xml:space="preserve"> dla najlepszych rozwiązań i przedsiębiorstw motoryzacyjnych w trzech kategoriach: Market</w:t>
      </w:r>
      <w:r w:rsidRPr="009E0010">
        <w:rPr>
          <w:rFonts w:cs="Tahoma"/>
          <w:color w:val="000000"/>
          <w:szCs w:val="18"/>
          <w:lang w:val="pl-PL"/>
        </w:rPr>
        <w:t xml:space="preserve"> Leader, Top Supplier oraz Top Investment. W tej ostatniej kategorii wyróżnienie przyznawane jest podmiotom i przedsięwzięciom, które w ostatnich latach realizowały znaczne inwestycje i wpłynęły na sektor motoryzacyjny oraz region, w którym działają. W tegorocznej edycji Złotą Moto Ideę, w kategorii Top Investment, otrzymała firma Pilkington Automotive Poland Sp. z o.o. </w:t>
      </w:r>
      <w:r w:rsidRPr="009E0010">
        <w:rPr>
          <w:rFonts w:cs="Tahoma"/>
          <w:b/>
          <w:bCs/>
          <w:iCs/>
          <w:color w:val="000000"/>
          <w:szCs w:val="18"/>
          <w:lang w:val="pl-PL"/>
        </w:rPr>
        <w:t>–</w:t>
      </w:r>
      <w:r w:rsidRPr="009E0010">
        <w:rPr>
          <w:rFonts w:cs="Tahoma"/>
          <w:color w:val="000000"/>
          <w:szCs w:val="18"/>
          <w:lang w:val="pl-PL"/>
        </w:rPr>
        <w:t xml:space="preserve"> należąca do NSG Group </w:t>
      </w:r>
      <w:r w:rsidR="000768CC">
        <w:rPr>
          <w:rFonts w:cs="Tahoma"/>
          <w:color w:val="000000"/>
          <w:szCs w:val="18"/>
          <w:lang w:val="pl-PL"/>
        </w:rPr>
        <w:t>–</w:t>
      </w:r>
      <w:r w:rsidRPr="009E0010">
        <w:rPr>
          <w:rFonts w:cs="Tahoma"/>
          <w:color w:val="000000"/>
          <w:szCs w:val="18"/>
          <w:lang w:val="pl-PL"/>
        </w:rPr>
        <w:t xml:space="preserve"> producent</w:t>
      </w:r>
      <w:r w:rsidR="000768CC">
        <w:rPr>
          <w:rFonts w:cs="Tahoma"/>
          <w:color w:val="000000"/>
          <w:szCs w:val="18"/>
          <w:lang w:val="pl-PL"/>
        </w:rPr>
        <w:t xml:space="preserve"> </w:t>
      </w:r>
      <w:r w:rsidR="0091340E">
        <w:rPr>
          <w:rFonts w:cs="Tahoma"/>
          <w:color w:val="000000"/>
          <w:szCs w:val="18"/>
          <w:lang w:val="pl-PL"/>
        </w:rPr>
        <w:t xml:space="preserve">szkła dla motoryzacji, który </w:t>
      </w:r>
      <w:r w:rsidRPr="009E0010">
        <w:rPr>
          <w:rFonts w:cs="Tahoma"/>
          <w:color w:val="000000"/>
          <w:szCs w:val="18"/>
          <w:lang w:val="pl-PL"/>
        </w:rPr>
        <w:t>w Chmielowie uruchomił nowoczesną fabrykę szyb samochodowych dla czołowych światowych marek.</w:t>
      </w:r>
    </w:p>
    <w:p w:rsidR="009E0010" w:rsidRPr="000768CC" w:rsidRDefault="009E0010" w:rsidP="005A62F8">
      <w:pPr>
        <w:spacing w:before="240" w:line="360" w:lineRule="auto"/>
        <w:jc w:val="both"/>
        <w:rPr>
          <w:rFonts w:cs="Tahoma"/>
          <w:i/>
          <w:color w:val="000000"/>
          <w:szCs w:val="18"/>
          <w:lang w:val="pl-PL"/>
        </w:rPr>
      </w:pPr>
      <w:r w:rsidRPr="000768CC">
        <w:rPr>
          <w:rFonts w:cs="Tahoma"/>
          <w:bCs/>
          <w:i/>
          <w:iCs/>
          <w:color w:val="323232"/>
          <w:szCs w:val="18"/>
          <w:lang w:val="pl-PL"/>
        </w:rPr>
        <w:t>„</w:t>
      </w:r>
      <w:r w:rsidRPr="000768CC">
        <w:rPr>
          <w:rFonts w:cs="Tahoma"/>
          <w:bCs/>
          <w:i/>
          <w:iCs/>
          <w:color w:val="000000"/>
          <w:szCs w:val="18"/>
          <w:lang w:val="pl-PL"/>
        </w:rPr>
        <w:t xml:space="preserve">Wzrost zapotrzebowania na wysokiej jakości produkty dla rynku samochodowego prowadzi do naszego ciągłego rozwoju i </w:t>
      </w:r>
      <w:r w:rsidR="000768CC">
        <w:rPr>
          <w:rFonts w:cs="Tahoma"/>
          <w:bCs/>
          <w:i/>
          <w:iCs/>
          <w:color w:val="000000"/>
          <w:szCs w:val="18"/>
          <w:lang w:val="pl-PL"/>
        </w:rPr>
        <w:t>realizowania</w:t>
      </w:r>
      <w:r w:rsidRPr="000768CC">
        <w:rPr>
          <w:rFonts w:cs="Tahoma"/>
          <w:bCs/>
          <w:i/>
          <w:iCs/>
          <w:color w:val="000000"/>
          <w:szCs w:val="18"/>
          <w:lang w:val="pl-PL"/>
        </w:rPr>
        <w:t xml:space="preserve"> kolejnych inwestycji” – powiedział Ryszard Jania, Prezes Pilkington Automotive Poland. „Nagroda, przyznana przez kapitułę konkursu Moto Idea, jest dla nas wyróżnieniem i </w:t>
      </w:r>
      <w:r w:rsidR="000768CC" w:rsidRPr="000768CC">
        <w:rPr>
          <w:rFonts w:cs="Tahoma"/>
          <w:bCs/>
          <w:i/>
          <w:iCs/>
          <w:color w:val="000000"/>
          <w:szCs w:val="18"/>
          <w:lang w:val="pl-PL"/>
        </w:rPr>
        <w:t xml:space="preserve"> uhonorowaniem naszych </w:t>
      </w:r>
      <w:r w:rsidRPr="000768CC">
        <w:rPr>
          <w:rFonts w:cs="Tahoma"/>
          <w:bCs/>
          <w:i/>
          <w:iCs/>
          <w:color w:val="000000"/>
          <w:szCs w:val="18"/>
          <w:lang w:val="pl-PL"/>
        </w:rPr>
        <w:t>działań. M</w:t>
      </w:r>
      <w:r w:rsidR="000768CC">
        <w:rPr>
          <w:rFonts w:cs="Tahoma"/>
          <w:i/>
          <w:color w:val="000000"/>
          <w:szCs w:val="18"/>
          <w:lang w:val="pl-PL"/>
        </w:rPr>
        <w:t xml:space="preserve">amy nadzieję, że te </w:t>
      </w:r>
      <w:r w:rsidRPr="000768CC">
        <w:rPr>
          <w:rFonts w:cs="Tahoma"/>
          <w:i/>
          <w:color w:val="000000"/>
          <w:szCs w:val="18"/>
          <w:lang w:val="pl-PL"/>
        </w:rPr>
        <w:t>inwestycje pozytywnie wpłyną na sektor motoryzacyjny, ale także przełożą się na wzrost zatrudnienia i przyczynią się do rozwoju gospodarczego regionu”.</w:t>
      </w:r>
    </w:p>
    <w:p w:rsidR="009E0010" w:rsidRPr="009E0010" w:rsidRDefault="009E0010" w:rsidP="005A62F8">
      <w:pPr>
        <w:spacing w:line="360" w:lineRule="auto"/>
        <w:jc w:val="both"/>
        <w:rPr>
          <w:rFonts w:cs="Tahoma"/>
          <w:b/>
          <w:color w:val="000000"/>
          <w:szCs w:val="18"/>
          <w:lang w:val="pl-PL"/>
        </w:rPr>
      </w:pPr>
      <w:r w:rsidRPr="009E0010">
        <w:rPr>
          <w:rFonts w:cs="Tahoma"/>
          <w:b/>
          <w:color w:val="000000"/>
          <w:szCs w:val="18"/>
          <w:lang w:val="pl-PL"/>
        </w:rPr>
        <w:t xml:space="preserve">Szyby samochodowe z Chmielowa </w:t>
      </w:r>
    </w:p>
    <w:p w:rsidR="009E0010" w:rsidRPr="009E0010" w:rsidRDefault="009E0010" w:rsidP="005A62F8">
      <w:pPr>
        <w:spacing w:line="360" w:lineRule="auto"/>
        <w:jc w:val="both"/>
        <w:rPr>
          <w:rFonts w:cs="Tahoma"/>
          <w:color w:val="000000"/>
          <w:szCs w:val="18"/>
          <w:lang w:val="pl-PL"/>
        </w:rPr>
      </w:pPr>
      <w:r w:rsidRPr="009E0010">
        <w:rPr>
          <w:rFonts w:cs="Tahoma"/>
          <w:szCs w:val="18"/>
          <w:lang w:val="pl-PL"/>
        </w:rPr>
        <w:t>Fabryka w Chmielowie k. Tarnobrzega to drugi, obok Sandomierza, zakład Pilkington Automotive Poland w Polsce</w:t>
      </w:r>
      <w:r w:rsidRPr="009E0010">
        <w:rPr>
          <w:rFonts w:eastAsia="Times New Roman" w:cs="Tahoma"/>
          <w:color w:val="000000"/>
          <w:spacing w:val="-3"/>
          <w:szCs w:val="18"/>
          <w:lang w:val="pl-PL"/>
        </w:rPr>
        <w:t xml:space="preserve">, wytwarzający </w:t>
      </w:r>
      <w:r w:rsidRPr="009E0010">
        <w:rPr>
          <w:rFonts w:cs="Tahoma"/>
          <w:color w:val="000000"/>
          <w:szCs w:val="18"/>
          <w:lang w:val="pl-PL"/>
        </w:rPr>
        <w:t xml:space="preserve">przednie szyby samochodowe dla marek takich jak </w:t>
      </w:r>
      <w:r w:rsidRPr="009E0010">
        <w:rPr>
          <w:rFonts w:cs="Tahoma"/>
          <w:szCs w:val="18"/>
          <w:lang w:val="pl-PL"/>
        </w:rPr>
        <w:t>General Motors, Ford, Volkswagen, Fiat, a także szyby do pojazdów ciężarowych</w:t>
      </w:r>
      <w:r w:rsidRPr="009E0010">
        <w:rPr>
          <w:rFonts w:cs="Tahoma"/>
          <w:color w:val="000000"/>
          <w:szCs w:val="18"/>
          <w:lang w:val="pl-PL"/>
        </w:rPr>
        <w:t xml:space="preserve"> MAN, DAF, Mercedes i Volvo.      </w:t>
      </w:r>
    </w:p>
    <w:p w:rsidR="009E0010" w:rsidRPr="009E0010" w:rsidRDefault="009E0010" w:rsidP="005A62F8">
      <w:pPr>
        <w:spacing w:line="360" w:lineRule="auto"/>
        <w:jc w:val="both"/>
        <w:rPr>
          <w:rFonts w:cs="Tahoma"/>
          <w:szCs w:val="18"/>
          <w:lang w:val="pl-PL"/>
        </w:rPr>
      </w:pPr>
      <w:r w:rsidRPr="009E0010">
        <w:rPr>
          <w:rFonts w:cs="Tahoma"/>
          <w:color w:val="000000"/>
          <w:szCs w:val="18"/>
          <w:lang w:val="pl-PL"/>
        </w:rPr>
        <w:t>W nowym zakładzie, o powierzchni ponad 50 tys. m</w:t>
      </w:r>
      <w:r w:rsidRPr="009E0010">
        <w:rPr>
          <w:rFonts w:cs="Tahoma"/>
          <w:color w:val="000000"/>
          <w:szCs w:val="18"/>
          <w:vertAlign w:val="superscript"/>
          <w:lang w:val="pl-PL"/>
        </w:rPr>
        <w:t>2</w:t>
      </w:r>
      <w:r w:rsidRPr="009E0010">
        <w:rPr>
          <w:rFonts w:cs="Tahoma"/>
          <w:color w:val="000000"/>
          <w:szCs w:val="18"/>
          <w:lang w:val="pl-PL"/>
        </w:rPr>
        <w:t xml:space="preserve">, działają dwie innowacyjne linie do produkcji szyb laminowanych oraz linia enkapsulacji szyb samochodowych. Uruchomiona zostanie kolejna </w:t>
      </w:r>
      <w:r w:rsidRPr="009E0010">
        <w:rPr>
          <w:rFonts w:cs="Tahoma"/>
          <w:bCs/>
          <w:iCs/>
          <w:color w:val="000000"/>
          <w:szCs w:val="18"/>
          <w:lang w:val="pl-PL"/>
        </w:rPr>
        <w:t>linia</w:t>
      </w:r>
      <w:r w:rsidRPr="009E0010">
        <w:rPr>
          <w:rFonts w:cs="Tahoma"/>
          <w:color w:val="000000"/>
          <w:szCs w:val="18"/>
          <w:lang w:val="pl-PL"/>
        </w:rPr>
        <w:t xml:space="preserve"> do produkcji bocznych szyb samochodowych. Inwestycja Pilkington Automotive Poland w Chmielowie została uznana przez Polską Agencję Informacji i Inwestycji Zagranicznych (PAIiIZ) największą zagraniczną </w:t>
      </w:r>
      <w:r w:rsidR="00BF295F">
        <w:rPr>
          <w:rFonts w:cs="Tahoma"/>
          <w:color w:val="000000"/>
          <w:szCs w:val="18"/>
          <w:lang w:val="pl-PL"/>
        </w:rPr>
        <w:t>inwestycją w Polsce, w rok</w:t>
      </w:r>
      <w:r w:rsidR="00BF295F" w:rsidRPr="00E9499A">
        <w:rPr>
          <w:rFonts w:cs="Tahoma"/>
          <w:szCs w:val="18"/>
          <w:lang w:val="pl-PL"/>
        </w:rPr>
        <w:t>u 2011</w:t>
      </w:r>
      <w:r w:rsidRPr="00E9499A">
        <w:rPr>
          <w:rFonts w:cs="Tahoma"/>
          <w:szCs w:val="18"/>
          <w:lang w:val="pl-PL"/>
        </w:rPr>
        <w:t>.</w:t>
      </w:r>
      <w:r w:rsidRPr="009E0010">
        <w:rPr>
          <w:rFonts w:cs="Tahoma"/>
          <w:color w:val="000000"/>
          <w:szCs w:val="18"/>
          <w:lang w:val="pl-PL"/>
        </w:rPr>
        <w:t xml:space="preserve"> </w:t>
      </w:r>
      <w:r w:rsidR="0076459C">
        <w:rPr>
          <w:rFonts w:cs="Tahoma"/>
          <w:color w:val="000000"/>
          <w:szCs w:val="18"/>
          <w:lang w:val="pl-PL"/>
        </w:rPr>
        <w:t>Projekt ten</w:t>
      </w:r>
      <w:r w:rsidRPr="009E0010">
        <w:rPr>
          <w:rFonts w:cs="Tahoma"/>
          <w:color w:val="000000"/>
          <w:szCs w:val="18"/>
          <w:lang w:val="pl-PL"/>
        </w:rPr>
        <w:t xml:space="preserve"> jest realizowana z wykorzystaniem środków Europejskiego Funduszu Rozwoju Regionalnego w ramach Działania 4.5.1 Programu Operacyjnego Innowacyjna Gospodarka, </w:t>
      </w:r>
      <w:r w:rsidR="0076459C">
        <w:rPr>
          <w:rFonts w:cs="Tahoma"/>
          <w:color w:val="000000"/>
          <w:szCs w:val="18"/>
          <w:lang w:val="pl-PL"/>
        </w:rPr>
        <w:t>o</w:t>
      </w:r>
      <w:r w:rsidRPr="009E0010">
        <w:rPr>
          <w:rFonts w:cs="Tahoma"/>
          <w:color w:val="000000"/>
          <w:szCs w:val="18"/>
          <w:lang w:val="pl-PL"/>
        </w:rPr>
        <w:t xml:space="preserve"> ł</w:t>
      </w:r>
      <w:r w:rsidR="0076459C">
        <w:rPr>
          <w:rFonts w:eastAsia="Times New Roman" w:cs="Tahoma"/>
          <w:color w:val="000000"/>
          <w:spacing w:val="-3"/>
          <w:szCs w:val="18"/>
          <w:lang w:val="pl-PL"/>
        </w:rPr>
        <w:t>ącznej</w:t>
      </w:r>
      <w:r w:rsidRPr="009E0010">
        <w:rPr>
          <w:rFonts w:eastAsia="Times New Roman" w:cs="Tahoma"/>
          <w:color w:val="000000"/>
          <w:spacing w:val="-3"/>
          <w:szCs w:val="18"/>
          <w:lang w:val="pl-PL"/>
        </w:rPr>
        <w:t xml:space="preserve"> wartość 450 mln złotych</w:t>
      </w:r>
      <w:r w:rsidR="0076459C">
        <w:rPr>
          <w:rFonts w:eastAsia="Times New Roman" w:cs="Tahoma"/>
          <w:color w:val="000000"/>
          <w:spacing w:val="-3"/>
          <w:szCs w:val="18"/>
          <w:lang w:val="pl-PL"/>
        </w:rPr>
        <w:t>.</w:t>
      </w:r>
      <w:r w:rsidRPr="009E0010">
        <w:rPr>
          <w:rFonts w:eastAsia="Times New Roman" w:cs="Tahoma"/>
          <w:color w:val="000000"/>
          <w:spacing w:val="-3"/>
          <w:szCs w:val="18"/>
          <w:lang w:val="pl-PL"/>
        </w:rPr>
        <w:t xml:space="preserve"> </w:t>
      </w:r>
      <w:r w:rsidR="0076459C">
        <w:rPr>
          <w:rFonts w:eastAsia="Times New Roman" w:cs="Tahoma"/>
          <w:color w:val="000000"/>
          <w:spacing w:val="-3"/>
          <w:szCs w:val="18"/>
          <w:lang w:val="pl-PL"/>
        </w:rPr>
        <w:t>E</w:t>
      </w:r>
      <w:r w:rsidRPr="009E0010">
        <w:rPr>
          <w:rFonts w:eastAsia="Times New Roman" w:cs="Tahoma"/>
          <w:color w:val="000000"/>
          <w:spacing w:val="-3"/>
          <w:szCs w:val="18"/>
          <w:lang w:val="pl-PL"/>
        </w:rPr>
        <w:t xml:space="preserve">fektem </w:t>
      </w:r>
      <w:r w:rsidR="0076459C">
        <w:rPr>
          <w:rFonts w:eastAsia="Times New Roman" w:cs="Tahoma"/>
          <w:color w:val="000000"/>
          <w:spacing w:val="-3"/>
          <w:szCs w:val="18"/>
          <w:lang w:val="pl-PL"/>
        </w:rPr>
        <w:t xml:space="preserve">tego działania jest </w:t>
      </w:r>
      <w:r w:rsidRPr="009E0010">
        <w:rPr>
          <w:rFonts w:eastAsia="Times New Roman" w:cs="Tahoma"/>
          <w:color w:val="000000"/>
          <w:spacing w:val="-3"/>
          <w:szCs w:val="18"/>
          <w:lang w:val="pl-PL"/>
        </w:rPr>
        <w:t xml:space="preserve">kilkaset nowych miejsc pracy dla osób z regionu tarnobrzeskiego. </w:t>
      </w:r>
    </w:p>
    <w:p w:rsidR="009E0010" w:rsidRPr="009E0010" w:rsidRDefault="009E0010" w:rsidP="005A62F8">
      <w:pPr>
        <w:spacing w:before="240" w:line="360" w:lineRule="auto"/>
        <w:jc w:val="both"/>
        <w:rPr>
          <w:rFonts w:cs="Tahoma"/>
          <w:b/>
          <w:szCs w:val="18"/>
          <w:lang w:val="pl-PL"/>
        </w:rPr>
      </w:pPr>
      <w:r w:rsidRPr="009E0010">
        <w:rPr>
          <w:rFonts w:cs="Tahoma"/>
          <w:b/>
          <w:szCs w:val="18"/>
          <w:lang w:val="pl-PL"/>
        </w:rPr>
        <w:lastRenderedPageBreak/>
        <w:t xml:space="preserve">5 lat Moto Idea </w:t>
      </w:r>
    </w:p>
    <w:p w:rsidR="009E0010" w:rsidRPr="009E0010" w:rsidRDefault="009E0010" w:rsidP="005A62F8">
      <w:pPr>
        <w:spacing w:before="240" w:line="360" w:lineRule="auto"/>
        <w:jc w:val="both"/>
        <w:rPr>
          <w:rFonts w:cs="Tahoma"/>
          <w:color w:val="000000"/>
          <w:szCs w:val="18"/>
          <w:lang w:val="pl-PL"/>
        </w:rPr>
      </w:pPr>
      <w:r w:rsidRPr="009E0010">
        <w:rPr>
          <w:rFonts w:cs="Tahoma"/>
          <w:color w:val="000000"/>
          <w:szCs w:val="18"/>
          <w:lang w:val="pl-PL"/>
        </w:rPr>
        <w:t>W tym roku miała miejsce 5. edycja Moto Idea, największego spotkania branży Automotive w Polsce,</w:t>
      </w:r>
      <w:r w:rsidR="005A62F8">
        <w:rPr>
          <w:rFonts w:cs="Tahoma"/>
          <w:color w:val="000000"/>
          <w:szCs w:val="18"/>
          <w:lang w:val="pl-PL"/>
        </w:rPr>
        <w:t xml:space="preserve">           </w:t>
      </w:r>
      <w:r w:rsidRPr="009E0010">
        <w:rPr>
          <w:rFonts w:cs="Tahoma"/>
          <w:color w:val="000000"/>
          <w:szCs w:val="18"/>
          <w:lang w:val="pl-PL"/>
        </w:rPr>
        <w:t xml:space="preserve"> w którym udział biorą przedstawiciele kadry zarządzającej firm produkcyjnych sektora motoryzacyjnego, oraz branż takich jak: robotyka, przemysł ciężki, przetwórstwo i wytwarzanie tworzyw sztucznych, leasing, firmy certyfikujące, kancelarie prawne, środowiska naukowe</w:t>
      </w:r>
      <w:r w:rsidR="005A62F8">
        <w:rPr>
          <w:rFonts w:cs="Tahoma"/>
          <w:color w:val="000000"/>
          <w:szCs w:val="18"/>
          <w:lang w:val="pl-PL"/>
        </w:rPr>
        <w:t xml:space="preserve"> </w:t>
      </w:r>
      <w:r w:rsidRPr="009E0010">
        <w:rPr>
          <w:rFonts w:cs="Tahoma"/>
          <w:color w:val="000000"/>
          <w:szCs w:val="18"/>
          <w:lang w:val="pl-PL"/>
        </w:rPr>
        <w:t xml:space="preserve">i akademickie. Do tej pory udział w konferencji wzięło ponad 450 uczestników z kraju i zza granicy, a wystąpiło niemal 100 prelegentów. Podczas tegorocznej edycji przyznano także specjalną nagrodę </w:t>
      </w:r>
      <w:r w:rsidRPr="009E0010">
        <w:rPr>
          <w:rFonts w:cs="Tahoma"/>
          <w:b/>
          <w:color w:val="000000"/>
          <w:szCs w:val="18"/>
          <w:lang w:val="pl-PL"/>
        </w:rPr>
        <w:t xml:space="preserve">– </w:t>
      </w:r>
      <w:r w:rsidRPr="009E0010">
        <w:rPr>
          <w:rFonts w:cs="Tahoma"/>
          <w:color w:val="000000"/>
          <w:szCs w:val="18"/>
          <w:lang w:val="pl-PL"/>
        </w:rPr>
        <w:t xml:space="preserve">The Best Speaker </w:t>
      </w:r>
      <w:r w:rsidRPr="009E0010">
        <w:rPr>
          <w:rFonts w:cs="Tahoma"/>
          <w:b/>
          <w:color w:val="000000"/>
          <w:szCs w:val="18"/>
          <w:lang w:val="pl-PL"/>
        </w:rPr>
        <w:t xml:space="preserve">– </w:t>
      </w:r>
      <w:r w:rsidRPr="009E0010">
        <w:rPr>
          <w:rFonts w:cs="Tahoma"/>
          <w:color w:val="000000"/>
          <w:szCs w:val="18"/>
          <w:lang w:val="pl-PL"/>
        </w:rPr>
        <w:t xml:space="preserve">za najlepsze wystąpienie. </w:t>
      </w:r>
      <w:r w:rsidR="00EF60FC">
        <w:rPr>
          <w:rFonts w:cs="Tahoma"/>
          <w:color w:val="000000"/>
          <w:szCs w:val="18"/>
          <w:lang w:val="pl-PL"/>
        </w:rPr>
        <w:t>Wyróżnienie to otrzymali</w:t>
      </w:r>
      <w:r w:rsidRPr="009E0010">
        <w:rPr>
          <w:rFonts w:cs="Tahoma"/>
          <w:color w:val="000000"/>
          <w:szCs w:val="18"/>
          <w:lang w:val="pl-PL"/>
        </w:rPr>
        <w:t xml:space="preserve"> Ryszard Jania, Prezes Pilkington Automotive Poland</w:t>
      </w:r>
      <w:r w:rsidR="00EF60FC">
        <w:rPr>
          <w:rFonts w:cs="Tahoma"/>
          <w:color w:val="000000"/>
          <w:szCs w:val="18"/>
          <w:lang w:val="pl-PL"/>
        </w:rPr>
        <w:t xml:space="preserve"> oraz Konrad</w:t>
      </w:r>
      <w:r w:rsidR="00EF60FC" w:rsidRPr="00EF60FC">
        <w:rPr>
          <w:rFonts w:cs="Tahoma"/>
          <w:color w:val="000000"/>
          <w:szCs w:val="18"/>
          <w:lang w:val="pl-PL"/>
        </w:rPr>
        <w:t xml:space="preserve"> </w:t>
      </w:r>
      <w:proofErr w:type="spellStart"/>
      <w:r w:rsidR="00EF60FC" w:rsidRPr="00EF60FC">
        <w:rPr>
          <w:rFonts w:cs="Tahoma"/>
          <w:color w:val="000000"/>
          <w:szCs w:val="18"/>
          <w:lang w:val="pl-PL"/>
        </w:rPr>
        <w:t>Grohs</w:t>
      </w:r>
      <w:proofErr w:type="spellEnd"/>
      <w:r w:rsidR="00EF60FC" w:rsidRPr="00EF60FC">
        <w:rPr>
          <w:rFonts w:cs="Tahoma"/>
          <w:color w:val="000000"/>
          <w:szCs w:val="18"/>
          <w:lang w:val="pl-PL"/>
        </w:rPr>
        <w:t xml:space="preserve"> z</w:t>
      </w:r>
      <w:r w:rsidR="00EF60FC">
        <w:rPr>
          <w:rFonts w:cs="Tahoma"/>
          <w:color w:val="000000"/>
          <w:szCs w:val="18"/>
          <w:lang w:val="pl-PL"/>
        </w:rPr>
        <w:t xml:space="preserve"> firmy</w:t>
      </w:r>
      <w:r w:rsidR="00EF60FC" w:rsidRPr="00EF60FC">
        <w:rPr>
          <w:rFonts w:cs="Tahoma"/>
          <w:color w:val="000000"/>
          <w:szCs w:val="18"/>
          <w:lang w:val="pl-PL"/>
        </w:rPr>
        <w:t xml:space="preserve"> </w:t>
      </w:r>
      <w:proofErr w:type="spellStart"/>
      <w:r w:rsidR="00EF60FC" w:rsidRPr="00EF60FC">
        <w:rPr>
          <w:rFonts w:cs="Tahoma"/>
          <w:color w:val="000000"/>
          <w:szCs w:val="18"/>
          <w:lang w:val="pl-PL"/>
        </w:rPr>
        <w:t>Fanuca</w:t>
      </w:r>
      <w:proofErr w:type="spellEnd"/>
      <w:r w:rsidRPr="009E0010">
        <w:rPr>
          <w:rFonts w:cs="Tahoma"/>
          <w:color w:val="000000"/>
          <w:szCs w:val="18"/>
          <w:lang w:val="pl-PL"/>
        </w:rPr>
        <w:t>.</w:t>
      </w:r>
      <w:r w:rsidRPr="00EF60FC">
        <w:rPr>
          <w:rFonts w:cs="Tahoma"/>
          <w:color w:val="000000"/>
          <w:szCs w:val="18"/>
          <w:lang w:val="pl-PL"/>
        </w:rPr>
        <w:t xml:space="preserve"> </w:t>
      </w:r>
    </w:p>
    <w:p w:rsidR="009E0010" w:rsidRPr="009E0010" w:rsidRDefault="009E0010" w:rsidP="005A62F8">
      <w:pPr>
        <w:spacing w:before="240" w:line="360" w:lineRule="auto"/>
        <w:jc w:val="both"/>
        <w:rPr>
          <w:rFonts w:cs="Tahoma"/>
          <w:color w:val="000000"/>
          <w:szCs w:val="18"/>
          <w:lang w:val="pl-PL"/>
        </w:rPr>
      </w:pPr>
      <w:r w:rsidRPr="009E0010">
        <w:rPr>
          <w:rFonts w:cs="Tahoma"/>
          <w:color w:val="000000"/>
          <w:szCs w:val="18"/>
          <w:lang w:val="pl-PL"/>
        </w:rPr>
        <w:t xml:space="preserve">Statuetki Moto Idea przyznawane są od 2010 roku firmom, wyróżniającym się na polskim rynku. Nominowani do konkursu kandydaci, zapraszani są do udziału na podstawie opinii wydanej przez Kapitułę Konkursu, składającą się z autorytetów przemysłu motoryzacyjnego oraz zwycięzców poprzednich edycji. </w:t>
      </w:r>
    </w:p>
    <w:p w:rsidR="005A62F8" w:rsidRDefault="005A62F8" w:rsidP="005A62F8">
      <w:pPr>
        <w:spacing w:before="240" w:line="360" w:lineRule="auto"/>
        <w:jc w:val="center"/>
        <w:rPr>
          <w:rFonts w:cs="Tahoma"/>
          <w:b/>
          <w:color w:val="000000"/>
          <w:szCs w:val="18"/>
          <w:lang w:val="pl-PL"/>
        </w:rPr>
      </w:pPr>
    </w:p>
    <w:p w:rsidR="005A62F8" w:rsidRDefault="005A62F8" w:rsidP="005A62F8">
      <w:pPr>
        <w:spacing w:line="360" w:lineRule="auto"/>
        <w:jc w:val="center"/>
        <w:rPr>
          <w:rFonts w:cs="Tahoma"/>
          <w:b/>
          <w:color w:val="000000"/>
          <w:szCs w:val="18"/>
          <w:lang w:val="pl-PL"/>
        </w:rPr>
      </w:pPr>
    </w:p>
    <w:p w:rsidR="009E0010" w:rsidRPr="009E0010" w:rsidRDefault="009E0010" w:rsidP="005A62F8">
      <w:pPr>
        <w:spacing w:line="360" w:lineRule="auto"/>
        <w:jc w:val="center"/>
        <w:rPr>
          <w:rFonts w:cs="Tahoma"/>
          <w:b/>
          <w:color w:val="000000"/>
          <w:szCs w:val="18"/>
          <w:lang w:val="pl-PL"/>
        </w:rPr>
      </w:pPr>
      <w:r w:rsidRPr="009E0010">
        <w:rPr>
          <w:rFonts w:cs="Tahoma"/>
          <w:b/>
          <w:color w:val="000000"/>
          <w:szCs w:val="18"/>
          <w:lang w:val="pl-PL"/>
        </w:rPr>
        <w:t>Koniec</w:t>
      </w:r>
    </w:p>
    <w:p w:rsidR="009E0010" w:rsidRPr="009E0010" w:rsidRDefault="009E0010" w:rsidP="005A62F8">
      <w:pPr>
        <w:spacing w:after="0" w:line="360" w:lineRule="auto"/>
        <w:jc w:val="both"/>
        <w:rPr>
          <w:rFonts w:cs="Tahoma"/>
          <w:b/>
          <w:szCs w:val="18"/>
          <w:lang w:val="pl-PL"/>
        </w:rPr>
      </w:pPr>
    </w:p>
    <w:p w:rsidR="009E0010" w:rsidRPr="009E0010" w:rsidRDefault="009E0010" w:rsidP="005A62F8">
      <w:pPr>
        <w:spacing w:after="0" w:line="360" w:lineRule="auto"/>
        <w:jc w:val="both"/>
        <w:rPr>
          <w:rFonts w:cs="Tahoma"/>
          <w:b/>
          <w:szCs w:val="18"/>
          <w:lang w:val="pl-PL"/>
        </w:rPr>
      </w:pPr>
      <w:r w:rsidRPr="009E0010">
        <w:rPr>
          <w:rFonts w:cs="Tahoma"/>
          <w:b/>
          <w:szCs w:val="18"/>
          <w:lang w:val="pl-PL"/>
        </w:rPr>
        <w:t>Informacje dla wydawców:</w:t>
      </w:r>
    </w:p>
    <w:p w:rsidR="009E0010" w:rsidRPr="009E0010" w:rsidRDefault="009E0010" w:rsidP="005A62F8">
      <w:pPr>
        <w:spacing w:after="0" w:line="360" w:lineRule="auto"/>
        <w:jc w:val="both"/>
        <w:rPr>
          <w:rFonts w:cs="Tahoma"/>
          <w:szCs w:val="18"/>
          <w:lang w:val="pl-PL"/>
        </w:rPr>
      </w:pPr>
      <w:r w:rsidRPr="009E0010">
        <w:rPr>
          <w:rFonts w:cs="Tahoma"/>
          <w:szCs w:val="18"/>
          <w:lang w:val="pl-PL"/>
        </w:rPr>
        <w:t xml:space="preserve">Pilkington zajmuje się produkcją szkła od roku 1826. W roku 2006 firma Pilkington została przejęta przez japoński koncern NSG Group. Marka Pilkington została zachowana jako nazwa produktów Grupy przeznaczonych dla przemysłu budowlanego i motoryzacyjnego. Powiększone NSG Group jest obecnie jednym z największych światowych producentów szkła i produktów szklanych, działającym w dwóch podstawowych sektorach: motoryzacyjnym (rynek części oryginalnych i zamiennych) oraz w obszarze szkła technicznego i architektonicznego, które obejmują szkło i produkty szklane do budynków nowych i poddawanych renowacji, szeroką gamę produktów o wartości dodanej, a także zaawansowane produkty dla technologii informatycznych i komunikacyjnych, zastosowań technicznych i energetyki słonecznej. Produkcja odbywa się w 29 krajach na czterech kontynentach. Produkty Grupy sprzedawane są w ok. 130 krajach. W roku podatkowym zakończonym 31 marca 2013 r. sprzedaż Grupy wyniosła ok. 4,87 miliardów euro. Z łącznej sprzedaży Grupy 36% zrealizowano w Europie, 23% w Japonii, 15% w Ameryce Północnej, a 26% w pozostałych częściach świata. </w:t>
      </w:r>
    </w:p>
    <w:p w:rsidR="009E0010" w:rsidRPr="009E0010" w:rsidRDefault="009E0010" w:rsidP="005A62F8">
      <w:pPr>
        <w:spacing w:after="0" w:line="360" w:lineRule="auto"/>
        <w:jc w:val="both"/>
        <w:rPr>
          <w:rFonts w:cs="Tahoma"/>
          <w:szCs w:val="18"/>
          <w:lang w:val="pl-PL"/>
        </w:rPr>
      </w:pPr>
      <w:r w:rsidRPr="009E0010">
        <w:rPr>
          <w:rFonts w:cs="Tahoma"/>
          <w:szCs w:val="18"/>
          <w:lang w:val="pl-PL"/>
        </w:rPr>
        <w:t xml:space="preserve">Więcej informacji można znaleźć na stronie internetowej </w:t>
      </w:r>
      <w:hyperlink r:id="rId6" w:history="1">
        <w:r w:rsidRPr="009E0010">
          <w:rPr>
            <w:rFonts w:cs="Tahoma"/>
            <w:color w:val="0000FF"/>
            <w:szCs w:val="18"/>
            <w:u w:val="single"/>
            <w:lang w:val="pl-PL"/>
          </w:rPr>
          <w:t>www.pilkington.pl</w:t>
        </w:r>
      </w:hyperlink>
      <w:r w:rsidRPr="009E0010">
        <w:rPr>
          <w:rFonts w:cs="Tahoma"/>
          <w:szCs w:val="18"/>
          <w:lang w:val="pl-PL"/>
        </w:rPr>
        <w:t xml:space="preserve"> </w:t>
      </w:r>
    </w:p>
    <w:p w:rsidR="009E0010" w:rsidRDefault="009E0010" w:rsidP="005A62F8">
      <w:pPr>
        <w:spacing w:after="0" w:line="360" w:lineRule="auto"/>
        <w:rPr>
          <w:rFonts w:cs="Tahoma"/>
          <w:szCs w:val="18"/>
          <w:lang w:val="pl-PL"/>
        </w:rPr>
      </w:pPr>
    </w:p>
    <w:p w:rsidR="009E0010" w:rsidRPr="009E0010" w:rsidRDefault="009E0010" w:rsidP="005A62F8">
      <w:pPr>
        <w:spacing w:after="0" w:line="360" w:lineRule="auto"/>
        <w:rPr>
          <w:rFonts w:cs="Tahoma"/>
          <w:b/>
          <w:bCs/>
          <w:szCs w:val="18"/>
          <w:lang w:val="pl-PL"/>
        </w:rPr>
      </w:pPr>
      <w:r w:rsidRPr="009E0010">
        <w:rPr>
          <w:rFonts w:cs="Tahoma"/>
          <w:b/>
          <w:bCs/>
          <w:szCs w:val="18"/>
          <w:lang w:val="pl-PL"/>
        </w:rPr>
        <w:t>Kontakt dla dziennikarzy:</w:t>
      </w:r>
    </w:p>
    <w:p w:rsidR="009E0010" w:rsidRPr="00BF295F" w:rsidRDefault="009E0010" w:rsidP="005A62F8">
      <w:pPr>
        <w:spacing w:line="360" w:lineRule="auto"/>
        <w:jc w:val="both"/>
        <w:rPr>
          <w:rFonts w:cs="Tahoma"/>
          <w:szCs w:val="18"/>
          <w:lang w:val="de-DE"/>
        </w:rPr>
      </w:pPr>
      <w:r w:rsidRPr="009E0010">
        <w:rPr>
          <w:rFonts w:cs="Tahoma"/>
          <w:bCs/>
          <w:szCs w:val="18"/>
          <w:lang w:val="pl-PL"/>
        </w:rPr>
        <w:t xml:space="preserve">Monika Pezda, Konsultant ds. </w:t>
      </w:r>
      <w:r w:rsidRPr="00BF295F">
        <w:rPr>
          <w:rFonts w:cs="Tahoma"/>
          <w:bCs/>
          <w:szCs w:val="18"/>
          <w:lang w:val="de-DE"/>
        </w:rPr>
        <w:t xml:space="preserve">PR, tel.: </w:t>
      </w:r>
      <w:r w:rsidRPr="00BF295F">
        <w:rPr>
          <w:rFonts w:cs="Tahoma"/>
          <w:noProof/>
          <w:szCs w:val="18"/>
          <w:lang w:val="de-DE" w:eastAsia="pl-PL"/>
        </w:rPr>
        <w:t>508 125 248</w:t>
      </w:r>
      <w:r w:rsidRPr="00BF295F">
        <w:rPr>
          <w:rFonts w:cs="Tahoma"/>
          <w:bCs/>
          <w:szCs w:val="18"/>
          <w:lang w:val="de-DE"/>
        </w:rPr>
        <w:t xml:space="preserve">, e-mail: </w:t>
      </w:r>
      <w:hyperlink r:id="rId7" w:history="1">
        <w:r w:rsidRPr="00BF295F">
          <w:rPr>
            <w:rFonts w:cs="Tahoma"/>
            <w:color w:val="0000FF"/>
            <w:szCs w:val="18"/>
            <w:u w:val="single"/>
            <w:lang w:val="de-DE"/>
          </w:rPr>
          <w:t>mpezda@effectivepr.pl</w:t>
        </w:r>
      </w:hyperlink>
      <w:r w:rsidRPr="00BF295F">
        <w:rPr>
          <w:rFonts w:cs="Tahoma"/>
          <w:szCs w:val="18"/>
          <w:lang w:val="de-DE"/>
        </w:rPr>
        <w:t xml:space="preserve"> </w:t>
      </w:r>
    </w:p>
    <w:p w:rsidR="009E0010" w:rsidRPr="0076459C" w:rsidRDefault="009E0010" w:rsidP="005A62F8">
      <w:pPr>
        <w:autoSpaceDE w:val="0"/>
        <w:autoSpaceDN w:val="0"/>
        <w:adjustRightInd w:val="0"/>
        <w:spacing w:line="360" w:lineRule="auto"/>
        <w:jc w:val="both"/>
        <w:outlineLvl w:val="0"/>
        <w:rPr>
          <w:rFonts w:cs="Tahoma"/>
          <w:szCs w:val="18"/>
          <w:lang w:val="en-US"/>
        </w:rPr>
      </w:pPr>
      <w:r w:rsidRPr="0076459C">
        <w:rPr>
          <w:rFonts w:cs="Tahoma"/>
          <w:szCs w:val="18"/>
          <w:lang w:val="en-US"/>
        </w:rPr>
        <w:t xml:space="preserve">Monika Klamka, Corporate Affairs Manager, Pilkington Polska, tel.: 48 15 832 61 50, fax: + 48 15 832 65 45, e-mail: </w:t>
      </w:r>
      <w:hyperlink r:id="rId8" w:history="1">
        <w:r w:rsidRPr="0076459C">
          <w:rPr>
            <w:rFonts w:cs="Tahoma"/>
            <w:color w:val="0000FF"/>
            <w:szCs w:val="18"/>
            <w:u w:val="single"/>
            <w:lang w:val="en-US"/>
          </w:rPr>
          <w:t>Monika.Klamka@pl.nsg.com</w:t>
        </w:r>
      </w:hyperlink>
      <w:r w:rsidRPr="0076459C">
        <w:rPr>
          <w:rFonts w:cs="Tahoma"/>
          <w:szCs w:val="18"/>
          <w:lang w:val="en-US"/>
        </w:rPr>
        <w:t xml:space="preserve"> </w:t>
      </w:r>
    </w:p>
    <w:p w:rsidR="0096404E" w:rsidRPr="0076459C" w:rsidRDefault="0096404E" w:rsidP="00BD214B">
      <w:pPr>
        <w:rPr>
          <w:szCs w:val="18"/>
          <w:lang w:val="en-US"/>
        </w:rPr>
      </w:pPr>
    </w:p>
    <w:sectPr w:rsidR="0096404E" w:rsidRPr="0076459C" w:rsidSect="00BD214B">
      <w:headerReference w:type="even" r:id="rId9"/>
      <w:headerReference w:type="default" r:id="rId10"/>
      <w:footerReference w:type="default" r:id="rId11"/>
      <w:headerReference w:type="first" r:id="rId12"/>
      <w:pgSz w:w="11906" w:h="16838"/>
      <w:pgMar w:top="2155" w:right="1021" w:bottom="1440" w:left="2155" w:header="709" w:footer="31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2FB" w:rsidRDefault="00BC62FB" w:rsidP="00BD214B">
      <w:pPr>
        <w:spacing w:after="0" w:line="240" w:lineRule="auto"/>
      </w:pPr>
      <w:r>
        <w:separator/>
      </w:r>
    </w:p>
  </w:endnote>
  <w:endnote w:type="continuationSeparator" w:id="0">
    <w:p w:rsidR="00BC62FB" w:rsidRDefault="00BC62FB" w:rsidP="00BD21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TT) Regular">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D6C" w:rsidRPr="009A5D6C" w:rsidRDefault="009A5D6C" w:rsidP="009A5D6C">
    <w:pPr>
      <w:spacing w:after="0" w:line="240" w:lineRule="auto"/>
      <w:jc w:val="center"/>
      <w:rPr>
        <w:rFonts w:eastAsia="MS Mincho" w:cs="Tahoma"/>
        <w:b/>
        <w:bCs/>
        <w:sz w:val="16"/>
        <w:szCs w:val="16"/>
        <w:lang w:val="pl-PL" w:eastAsia="ja-JP"/>
      </w:rPr>
    </w:pPr>
    <w:r w:rsidRPr="009A5D6C">
      <w:rPr>
        <w:rFonts w:eastAsia="MS Mincho" w:cs="Tahoma"/>
        <w:b/>
        <w:bCs/>
        <w:sz w:val="16"/>
        <w:szCs w:val="16"/>
        <w:lang w:val="pl-PL" w:eastAsia="ja-JP"/>
      </w:rPr>
      <w:t>PILKINGTON AUTOMOTIVE POLAND Sp. z o.o</w:t>
    </w:r>
    <w:r>
      <w:rPr>
        <w:rFonts w:eastAsia="MS Mincho" w:cs="Tahoma"/>
        <w:b/>
        <w:bCs/>
        <w:sz w:val="16"/>
        <w:szCs w:val="16"/>
        <w:lang w:val="pl-PL" w:eastAsia="ja-JP"/>
      </w:rPr>
      <w:t>.</w:t>
    </w:r>
    <w:r w:rsidRPr="009A5D6C">
      <w:rPr>
        <w:rFonts w:eastAsia="MS Mincho" w:cs="Tahoma"/>
        <w:b/>
        <w:bCs/>
        <w:sz w:val="16"/>
        <w:szCs w:val="16"/>
        <w:lang w:val="pl-PL" w:eastAsia="ja-JP"/>
      </w:rPr>
      <w:t xml:space="preserve"> z siedzibą w Sandomierzu</w:t>
    </w:r>
  </w:p>
  <w:p w:rsidR="009A5D6C" w:rsidRPr="009A5D6C" w:rsidRDefault="009A5D6C" w:rsidP="009A5D6C">
    <w:pPr>
      <w:spacing w:after="0" w:line="240" w:lineRule="auto"/>
      <w:jc w:val="center"/>
      <w:rPr>
        <w:rFonts w:eastAsia="MS Mincho" w:cs="Tahoma"/>
        <w:sz w:val="15"/>
        <w:szCs w:val="15"/>
        <w:lang w:val="pl-PL" w:eastAsia="ja-JP"/>
      </w:rPr>
    </w:pPr>
    <w:r w:rsidRPr="009A5D6C">
      <w:rPr>
        <w:rFonts w:eastAsia="MS Mincho" w:cs="Tahoma"/>
        <w:sz w:val="15"/>
        <w:szCs w:val="15"/>
        <w:lang w:val="pl-PL" w:eastAsia="ja-JP"/>
      </w:rPr>
      <w:t>27-600 Sandomierz, ul. Portowa 24</w:t>
    </w:r>
    <w:r>
      <w:rPr>
        <w:rFonts w:eastAsia="MS Mincho" w:cs="Tahoma"/>
        <w:sz w:val="15"/>
        <w:szCs w:val="15"/>
        <w:lang w:val="pl-PL" w:eastAsia="ja-JP"/>
      </w:rPr>
      <w:t xml:space="preserve">, </w:t>
    </w:r>
    <w:r w:rsidRPr="009A5D6C">
      <w:rPr>
        <w:rFonts w:eastAsia="MS Mincho" w:cs="Tahoma"/>
        <w:sz w:val="15"/>
        <w:szCs w:val="15"/>
        <w:lang w:val="pl-PL" w:eastAsia="ja-JP"/>
      </w:rPr>
      <w:t>tel. 48 15 8330100</w:t>
    </w:r>
    <w:r>
      <w:rPr>
        <w:rFonts w:eastAsia="MS Mincho" w:cs="Tahoma"/>
        <w:sz w:val="15"/>
        <w:szCs w:val="15"/>
        <w:lang w:val="pl-PL" w:eastAsia="ja-JP"/>
      </w:rPr>
      <w:t xml:space="preserve"> </w:t>
    </w:r>
    <w:r w:rsidRPr="009A5D6C">
      <w:rPr>
        <w:rFonts w:eastAsia="MS Mincho" w:cs="Tahoma"/>
        <w:sz w:val="15"/>
        <w:szCs w:val="15"/>
        <w:lang w:val="pl-PL" w:eastAsia="ja-JP"/>
      </w:rPr>
      <w:t>lub 15 8330101</w:t>
    </w:r>
    <w:r>
      <w:rPr>
        <w:rFonts w:eastAsia="MS Mincho" w:cs="Tahoma"/>
        <w:sz w:val="15"/>
        <w:szCs w:val="15"/>
        <w:lang w:val="pl-PL" w:eastAsia="ja-JP"/>
      </w:rPr>
      <w:t xml:space="preserve"> </w:t>
    </w:r>
    <w:r w:rsidRPr="009A5D6C">
      <w:rPr>
        <w:rFonts w:eastAsia="MS Mincho" w:cs="Tahoma"/>
        <w:sz w:val="15"/>
        <w:szCs w:val="15"/>
        <w:lang w:val="pl-PL" w:eastAsia="ja-JP"/>
      </w:rPr>
      <w:t>fax 48 15 8330171</w:t>
    </w:r>
  </w:p>
  <w:p w:rsidR="009A5D6C" w:rsidRDefault="009A5D6C" w:rsidP="009A5D6C">
    <w:pPr>
      <w:pStyle w:val="Stopka"/>
      <w:jc w:val="center"/>
      <w:rPr>
        <w:rFonts w:eastAsia="MS Mincho" w:cs="Tahoma"/>
        <w:sz w:val="15"/>
        <w:szCs w:val="15"/>
        <w:lang w:val="pl-PL" w:eastAsia="ja-JP"/>
      </w:rPr>
    </w:pPr>
    <w:r w:rsidRPr="009D78B4">
      <w:rPr>
        <w:rFonts w:eastAsia="MS Mincho" w:cs="Tahoma"/>
        <w:sz w:val="15"/>
        <w:szCs w:val="15"/>
        <w:lang w:val="pl-PL" w:eastAsia="ja-JP"/>
      </w:rPr>
      <w:t xml:space="preserve">REGON 830321776  NIP  864-13-93-724  Sąd Rejonowy w Kielcach  X Wydział Gospodarczy Krajowego </w:t>
    </w:r>
  </w:p>
  <w:p w:rsidR="009A5D6C" w:rsidRPr="009D78B4" w:rsidRDefault="009A5D6C" w:rsidP="009A5D6C">
    <w:pPr>
      <w:pStyle w:val="Stopka"/>
      <w:jc w:val="center"/>
      <w:rPr>
        <w:rFonts w:eastAsia="MS Mincho" w:cs="Tahoma"/>
        <w:sz w:val="15"/>
        <w:szCs w:val="15"/>
        <w:lang w:val="pl-PL" w:eastAsia="ja-JP"/>
      </w:rPr>
    </w:pPr>
    <w:r w:rsidRPr="009D78B4">
      <w:rPr>
        <w:rFonts w:eastAsia="MS Mincho" w:cs="Tahoma"/>
        <w:sz w:val="15"/>
        <w:szCs w:val="15"/>
        <w:lang w:val="pl-PL" w:eastAsia="ja-JP"/>
      </w:rPr>
      <w:t>Rejestru</w:t>
    </w:r>
    <w:r>
      <w:rPr>
        <w:rFonts w:eastAsia="MS Mincho" w:cs="Tahoma"/>
        <w:sz w:val="15"/>
        <w:szCs w:val="15"/>
        <w:lang w:val="pl-PL" w:eastAsia="ja-JP"/>
      </w:rPr>
      <w:t xml:space="preserve"> Sądowego numer KRS  0000024909 </w:t>
    </w:r>
    <w:r w:rsidRPr="009D78B4">
      <w:rPr>
        <w:rFonts w:eastAsia="MS Mincho" w:cs="Tahoma"/>
        <w:sz w:val="15"/>
        <w:szCs w:val="15"/>
        <w:lang w:val="pl-PL" w:eastAsia="ja-JP"/>
      </w:rPr>
      <w:t>Kapitał zakładowy 30 510 500 PLN</w:t>
    </w:r>
  </w:p>
  <w:p w:rsidR="009A5D6C" w:rsidRPr="009D78B4" w:rsidRDefault="009A5D6C" w:rsidP="009A5D6C">
    <w:pPr>
      <w:pStyle w:val="Stopka"/>
      <w:jc w:val="center"/>
      <w:rPr>
        <w:rFonts w:eastAsia="MS Mincho" w:cs="Tahoma"/>
        <w:sz w:val="15"/>
        <w:szCs w:val="15"/>
        <w:lang w:val="pl-PL" w:eastAsia="ja-JP"/>
      </w:rPr>
    </w:pPr>
    <w:r w:rsidRPr="009D78B4">
      <w:rPr>
        <w:rFonts w:eastAsia="MS Mincho" w:cs="Tahoma"/>
        <w:sz w:val="15"/>
        <w:szCs w:val="15"/>
        <w:lang w:val="pl-PL" w:eastAsia="ja-JP"/>
      </w:rPr>
      <w:t>Zarząd: Prezes – Ryszard Jania, Wiceprezes – Janusz Kobus</w:t>
    </w:r>
  </w:p>
  <w:p w:rsidR="009A5D6C" w:rsidRPr="009A5D6C" w:rsidRDefault="009A5D6C" w:rsidP="009A5D6C">
    <w:pPr>
      <w:pStyle w:val="Stopka"/>
      <w:jc w:val="center"/>
      <w:rPr>
        <w:rFonts w:eastAsia="MS Mincho" w:cs="Tahoma"/>
        <w:b/>
        <w:sz w:val="15"/>
        <w:szCs w:val="15"/>
        <w:lang w:val="pl-PL" w:eastAsia="ja-JP"/>
      </w:rPr>
    </w:pPr>
    <w:r w:rsidRPr="009A5D6C">
      <w:rPr>
        <w:rFonts w:eastAsia="MS Mincho" w:cs="Tahoma"/>
        <w:b/>
        <w:sz w:val="15"/>
        <w:szCs w:val="15"/>
        <w:lang w:val="pl-PL" w:eastAsia="ja-JP"/>
      </w:rPr>
      <w:t>www.pilkington.pl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2FB" w:rsidRDefault="00BC62FB" w:rsidP="00BD214B">
      <w:pPr>
        <w:spacing w:after="0" w:line="240" w:lineRule="auto"/>
      </w:pPr>
      <w:r>
        <w:separator/>
      </w:r>
    </w:p>
  </w:footnote>
  <w:footnote w:type="continuationSeparator" w:id="0">
    <w:p w:rsidR="00BC62FB" w:rsidRDefault="00BC62FB" w:rsidP="00BD21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14B" w:rsidRDefault="008E2527">
    <w:pPr>
      <w:pStyle w:val="Nagwek"/>
    </w:pPr>
    <w:r w:rsidRPr="008E2527">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275831" o:spid="_x0000_s2059" type="#_x0000_t75" style="position:absolute;margin-left:0;margin-top:0;width:595.15pt;height:841.5pt;z-index:-251659264;mso-position-horizontal:center;mso-position-horizontal-relative:margin;mso-position-vertical:center;mso-position-vertical-relative:margin" o:allowincell="f">
          <v:imagedata r:id="rId1" o:title="NSG_Letterhead_A4_backgroun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14B" w:rsidRDefault="008E2527">
    <w:pPr>
      <w:pStyle w:val="Nagwek"/>
    </w:pPr>
    <w:r>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717245" o:spid="_x0000_s2062" type="#_x0000_t75" style="position:absolute;margin-left:-108.05pt;margin-top:-108pt;width:595.15pt;height:841.5pt;z-index:-251657216;mso-position-horizontal-relative:margin;mso-position-vertical-relative:margin" o:allowincell="f">
          <v:imagedata r:id="rId1" o:title="NSGPilk_PressRelease_A4_background"/>
          <w10:wrap anchorx="margin" anchory="margin"/>
        </v:shape>
      </w:pict>
    </w:r>
    <w:r w:rsidRPr="008E2527">
      <w:rPr>
        <w:noProof/>
        <w:lang w:eastAsia="en-GB"/>
      </w:rPr>
      <w:pict>
        <v:shape id="WordPictureWatermark187275832" o:spid="_x0000_s2060" type="#_x0000_t75" style="position:absolute;margin-left:-108.05pt;margin-top:-108pt;width:595.15pt;height:841.5pt;z-index:-251658240;mso-position-horizontal-relative:margin;mso-position-vertical-relative:margin" o:allowincell="f">
          <v:imagedata r:id="rId2" o:title="NSG_Letterhead_A4_background"/>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14B" w:rsidRDefault="008E2527">
    <w:pPr>
      <w:pStyle w:val="Nagwek"/>
    </w:pPr>
    <w:r w:rsidRPr="008E2527">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275830" o:spid="_x0000_s2058" type="#_x0000_t75" style="position:absolute;margin-left:0;margin-top:0;width:595.15pt;height:841.5pt;z-index:-251660288;mso-position-horizontal:center;mso-position-horizontal-relative:margin;mso-position-vertical:center;mso-position-vertical-relative:margin" o:allowincell="f">
          <v:imagedata r:id="rId1" o:title="NSG_Letterhead_A4_background"/>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attachedTemplate r:id="rId1"/>
  <w:defaultTabStop w:val="720"/>
  <w:hyphenationZone w:val="425"/>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0F2B99"/>
    <w:rsid w:val="000021D7"/>
    <w:rsid w:val="00010B6F"/>
    <w:rsid w:val="000768CC"/>
    <w:rsid w:val="000D0AC4"/>
    <w:rsid w:val="000E7331"/>
    <w:rsid w:val="000F2B99"/>
    <w:rsid w:val="00217BA8"/>
    <w:rsid w:val="00384CF3"/>
    <w:rsid w:val="0042004B"/>
    <w:rsid w:val="004B11D8"/>
    <w:rsid w:val="00547571"/>
    <w:rsid w:val="005A62F8"/>
    <w:rsid w:val="005D1D6C"/>
    <w:rsid w:val="0063672C"/>
    <w:rsid w:val="0066175D"/>
    <w:rsid w:val="006E0DF1"/>
    <w:rsid w:val="0076459C"/>
    <w:rsid w:val="007A1737"/>
    <w:rsid w:val="008E2527"/>
    <w:rsid w:val="0091340E"/>
    <w:rsid w:val="00921D9D"/>
    <w:rsid w:val="00946B66"/>
    <w:rsid w:val="0096404E"/>
    <w:rsid w:val="009A5D6C"/>
    <w:rsid w:val="009E0010"/>
    <w:rsid w:val="00A01954"/>
    <w:rsid w:val="00A04F45"/>
    <w:rsid w:val="00A5014A"/>
    <w:rsid w:val="00AB7ABC"/>
    <w:rsid w:val="00AE41D1"/>
    <w:rsid w:val="00B274D3"/>
    <w:rsid w:val="00B70EC1"/>
    <w:rsid w:val="00BB2BAB"/>
    <w:rsid w:val="00BC62FB"/>
    <w:rsid w:val="00BD214B"/>
    <w:rsid w:val="00BF295F"/>
    <w:rsid w:val="00CA1C6A"/>
    <w:rsid w:val="00D91ED4"/>
    <w:rsid w:val="00E3775D"/>
    <w:rsid w:val="00E9499A"/>
    <w:rsid w:val="00E97BB8"/>
    <w:rsid w:val="00EF60FC"/>
    <w:rsid w:val="00FE3F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14B"/>
    <w:pPr>
      <w:spacing w:after="200" w:line="276" w:lineRule="auto"/>
    </w:pPr>
    <w:rPr>
      <w:rFonts w:ascii="Tahoma" w:hAnsi="Tahoma"/>
      <w:sz w:val="18"/>
      <w:szCs w:val="22"/>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D214B"/>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BD214B"/>
  </w:style>
  <w:style w:type="paragraph" w:styleId="Stopka">
    <w:name w:val="footer"/>
    <w:basedOn w:val="Normalny"/>
    <w:link w:val="StopkaZnak"/>
    <w:uiPriority w:val="99"/>
    <w:unhideWhenUsed/>
    <w:rsid w:val="00BD214B"/>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BD214B"/>
  </w:style>
  <w:style w:type="paragraph" w:customStyle="1" w:styleId="BasicParagraph">
    <w:name w:val="[Basic Paragraph]"/>
    <w:basedOn w:val="Normalny"/>
    <w:uiPriority w:val="99"/>
    <w:rsid w:val="00BD214B"/>
    <w:pPr>
      <w:suppressAutoHyphens/>
      <w:autoSpaceDE w:val="0"/>
      <w:autoSpaceDN w:val="0"/>
      <w:adjustRightInd w:val="0"/>
      <w:spacing w:after="0" w:line="288" w:lineRule="auto"/>
      <w:textAlignment w:val="center"/>
    </w:pPr>
    <w:rPr>
      <w:rFonts w:ascii="Times (TT) Regular" w:hAnsi="Times (TT) Regular" w:cs="Times (TT) Regula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ka.Klamka@pl.nsg.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pezda@effectivepr.p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lkington.p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43678\Desktop\Logo%20NSG%20Group\wzorce%20dokument&#243;w\NSG_papier%20firmowy_Pilkington%20Automotive%20Poland.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NSG_papier firmowy_Pilkington Automotive Poland.dot</Template>
  <TotalTime>1</TotalTime>
  <Pages>2</Pages>
  <Words>780</Words>
  <Characters>4685</Characters>
  <Application>Microsoft Office Word</Application>
  <DocSecurity>0</DocSecurity>
  <Lines>39</Lines>
  <Paragraphs>10</Paragraphs>
  <ScaleCrop>false</ScaleCrop>
  <Company>NSG Pilkington Group</Company>
  <LinksUpToDate>false</LinksUpToDate>
  <CharactersWithSpaces>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 Instytucji Zewnętrznej</dc:title>
  <dc:creator>km43678</dc:creator>
  <cp:lastModifiedBy>km43678</cp:lastModifiedBy>
  <cp:revision>3</cp:revision>
  <cp:lastPrinted>2011-11-24T13:37:00Z</cp:lastPrinted>
  <dcterms:created xsi:type="dcterms:W3CDTF">2014-04-22T06:50:00Z</dcterms:created>
  <dcterms:modified xsi:type="dcterms:W3CDTF">2014-04-22T06:51:00Z</dcterms:modified>
</cp:coreProperties>
</file>